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9A" w:rsidRPr="00723CD3" w:rsidRDefault="004F789A" w:rsidP="00723CD3">
      <w:pPr>
        <w:jc w:val="center"/>
        <w:rPr>
          <w:b/>
          <w:sz w:val="44"/>
          <w:szCs w:val="44"/>
        </w:rPr>
      </w:pPr>
      <w:r>
        <w:rPr>
          <w:b/>
          <w:sz w:val="44"/>
          <w:szCs w:val="44"/>
        </w:rPr>
        <w:t>Gastech Australia Pty Ltd</w:t>
      </w:r>
    </w:p>
    <w:p w:rsidR="004F789A" w:rsidRDefault="004F789A" w:rsidP="006641A6">
      <w:pPr>
        <w:widowControl w:val="0"/>
        <w:autoSpaceDE w:val="0"/>
        <w:autoSpaceDN w:val="0"/>
        <w:adjustRightInd w:val="0"/>
        <w:spacing w:before="37" w:after="0" w:line="244" w:lineRule="auto"/>
        <w:ind w:left="1134" w:right="307"/>
        <w:jc w:val="center"/>
        <w:rPr>
          <w:noProof/>
        </w:rPr>
      </w:pPr>
    </w:p>
    <w:p w:rsidR="004F789A" w:rsidRDefault="004F789A" w:rsidP="00067BC7">
      <w:pPr>
        <w:widowControl w:val="0"/>
        <w:autoSpaceDE w:val="0"/>
        <w:autoSpaceDN w:val="0"/>
        <w:adjustRightInd w:val="0"/>
        <w:spacing w:before="37" w:after="0" w:line="244" w:lineRule="auto"/>
        <w:ind w:right="307"/>
        <w:jc w:val="center"/>
        <w:rPr>
          <w:b/>
          <w:noProof/>
          <w:sz w:val="44"/>
          <w:szCs w:val="44"/>
        </w:rPr>
      </w:pPr>
      <w:r w:rsidRPr="0089553E">
        <w:rPr>
          <w:b/>
          <w:noProof/>
          <w:sz w:val="44"/>
          <w:szCs w:val="44"/>
        </w:rPr>
        <w:t>Health Safety and Environmental Procedure</w:t>
      </w:r>
    </w:p>
    <w:p w:rsidR="004F789A" w:rsidRDefault="004F789A" w:rsidP="006641A6">
      <w:pPr>
        <w:widowControl w:val="0"/>
        <w:autoSpaceDE w:val="0"/>
        <w:autoSpaceDN w:val="0"/>
        <w:adjustRightInd w:val="0"/>
        <w:spacing w:before="37" w:after="0" w:line="244" w:lineRule="auto"/>
        <w:ind w:left="468" w:right="307" w:hanging="351"/>
        <w:jc w:val="center"/>
        <w:rPr>
          <w:b/>
          <w:noProof/>
          <w:sz w:val="44"/>
          <w:szCs w:val="44"/>
        </w:rPr>
      </w:pPr>
    </w:p>
    <w:p w:rsidR="004F789A" w:rsidRDefault="004F789A" w:rsidP="006641A6">
      <w:pPr>
        <w:widowControl w:val="0"/>
        <w:autoSpaceDE w:val="0"/>
        <w:autoSpaceDN w:val="0"/>
        <w:adjustRightInd w:val="0"/>
        <w:spacing w:before="37" w:after="0" w:line="244" w:lineRule="auto"/>
        <w:ind w:left="468" w:right="307" w:hanging="42"/>
        <w:jc w:val="center"/>
        <w:rPr>
          <w:b/>
          <w:noProof/>
          <w:sz w:val="44"/>
          <w:szCs w:val="44"/>
        </w:rPr>
      </w:pPr>
      <w:r>
        <w:rPr>
          <w:b/>
          <w:noProof/>
          <w:sz w:val="44"/>
          <w:szCs w:val="44"/>
        </w:rPr>
        <w:t>HSE Training</w:t>
      </w:r>
    </w:p>
    <w:p w:rsidR="004F789A" w:rsidRPr="00723CD3" w:rsidRDefault="004F789A" w:rsidP="006641A6">
      <w:pPr>
        <w:widowControl w:val="0"/>
        <w:autoSpaceDE w:val="0"/>
        <w:autoSpaceDN w:val="0"/>
        <w:adjustRightInd w:val="0"/>
        <w:spacing w:before="37" w:after="0" w:line="244" w:lineRule="auto"/>
        <w:ind w:left="468" w:right="307" w:hanging="42"/>
        <w:jc w:val="center"/>
        <w:rPr>
          <w:b/>
          <w:noProof/>
          <w:sz w:val="40"/>
          <w:szCs w:val="40"/>
        </w:rPr>
      </w:pPr>
      <w:r>
        <w:rPr>
          <w:b/>
          <w:noProof/>
          <w:sz w:val="40"/>
          <w:szCs w:val="40"/>
        </w:rPr>
        <w:t>Procedure 4.4.2</w:t>
      </w:r>
    </w:p>
    <w:p w:rsidR="004F789A" w:rsidRDefault="004F789A" w:rsidP="006641A6">
      <w:pPr>
        <w:widowControl w:val="0"/>
        <w:autoSpaceDE w:val="0"/>
        <w:autoSpaceDN w:val="0"/>
        <w:adjustRightInd w:val="0"/>
        <w:spacing w:before="37" w:after="0" w:line="244" w:lineRule="auto"/>
        <w:ind w:left="468" w:right="307" w:hanging="351"/>
        <w:jc w:val="center"/>
        <w:rPr>
          <w:b/>
          <w:noProof/>
          <w:sz w:val="44"/>
          <w:szCs w:val="44"/>
        </w:rPr>
      </w:pPr>
    </w:p>
    <w:p w:rsidR="004F789A" w:rsidRPr="0089553E" w:rsidRDefault="004F789A" w:rsidP="006641A6">
      <w:pPr>
        <w:widowControl w:val="0"/>
        <w:autoSpaceDE w:val="0"/>
        <w:autoSpaceDN w:val="0"/>
        <w:adjustRightInd w:val="0"/>
        <w:spacing w:before="37" w:after="0" w:line="244" w:lineRule="auto"/>
        <w:ind w:left="468" w:right="307" w:hanging="42"/>
        <w:jc w:val="center"/>
        <w:rPr>
          <w:b/>
          <w:i/>
          <w:noProof/>
          <w:color w:val="FF0000"/>
          <w:sz w:val="32"/>
          <w:szCs w:val="32"/>
        </w:rPr>
      </w:pPr>
      <w:r>
        <w:rPr>
          <w:b/>
          <w:i/>
          <w:noProof/>
          <w:color w:val="FF0000"/>
          <w:sz w:val="32"/>
          <w:szCs w:val="32"/>
        </w:rPr>
        <w:t>“</w:t>
      </w:r>
      <w:r w:rsidRPr="0089553E">
        <w:rPr>
          <w:b/>
          <w:i/>
          <w:noProof/>
          <w:color w:val="FF0000"/>
          <w:sz w:val="32"/>
          <w:szCs w:val="32"/>
        </w:rPr>
        <w:t xml:space="preserve"> Committed to HSE”</w:t>
      </w:r>
    </w:p>
    <w:p w:rsidR="004F789A" w:rsidRDefault="004F789A" w:rsidP="006641A6">
      <w:pPr>
        <w:widowControl w:val="0"/>
        <w:autoSpaceDE w:val="0"/>
        <w:autoSpaceDN w:val="0"/>
        <w:adjustRightInd w:val="0"/>
        <w:spacing w:before="37" w:after="0" w:line="244" w:lineRule="auto"/>
        <w:ind w:left="468" w:right="307" w:hanging="351"/>
        <w:jc w:val="center"/>
        <w:rPr>
          <w:b/>
          <w:noProof/>
          <w:sz w:val="44"/>
          <w:szCs w:val="44"/>
        </w:rPr>
      </w:pPr>
    </w:p>
    <w:p w:rsidR="004F789A" w:rsidRDefault="004F789A" w:rsidP="006641A6">
      <w:pPr>
        <w:widowControl w:val="0"/>
        <w:autoSpaceDE w:val="0"/>
        <w:autoSpaceDN w:val="0"/>
        <w:adjustRightInd w:val="0"/>
        <w:spacing w:before="37" w:after="0" w:line="244" w:lineRule="auto"/>
        <w:ind w:right="307" w:hanging="142"/>
        <w:jc w:val="center"/>
        <w:rPr>
          <w:b/>
          <w:noProof/>
          <w:sz w:val="44"/>
          <w:szCs w:val="44"/>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89"/>
        <w:gridCol w:w="3239"/>
        <w:gridCol w:w="2068"/>
        <w:gridCol w:w="2620"/>
      </w:tblGrid>
      <w:tr w:rsidR="004F789A" w:rsidRPr="00937966" w:rsidTr="00D34D5E">
        <w:trPr>
          <w:trHeight w:val="666"/>
        </w:trPr>
        <w:tc>
          <w:tcPr>
            <w:tcW w:w="188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r w:rsidRPr="00937966">
              <w:rPr>
                <w:rFonts w:cs="Calibri"/>
                <w:b/>
                <w:color w:val="000000"/>
                <w:sz w:val="24"/>
                <w:szCs w:val="24"/>
              </w:rPr>
              <w:t>Rev Number</w:t>
            </w:r>
          </w:p>
        </w:tc>
        <w:tc>
          <w:tcPr>
            <w:tcW w:w="323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r w:rsidRPr="00937966">
              <w:rPr>
                <w:rFonts w:cs="Calibri"/>
                <w:b/>
                <w:color w:val="000000"/>
                <w:sz w:val="24"/>
                <w:szCs w:val="24"/>
              </w:rPr>
              <w:t>Summary of Revision</w:t>
            </w:r>
          </w:p>
        </w:tc>
        <w:tc>
          <w:tcPr>
            <w:tcW w:w="2068" w:type="dxa"/>
          </w:tcPr>
          <w:p w:rsidR="004F789A"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 xml:space="preserve">Signed </w:t>
            </w:r>
          </w:p>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w:t>
            </w:r>
            <w:r w:rsidRPr="00937966">
              <w:rPr>
                <w:rFonts w:cs="Calibri"/>
                <w:b/>
                <w:color w:val="000000"/>
                <w:sz w:val="24"/>
                <w:szCs w:val="24"/>
              </w:rPr>
              <w:t>Director)</w:t>
            </w:r>
          </w:p>
        </w:tc>
        <w:tc>
          <w:tcPr>
            <w:tcW w:w="2620" w:type="dxa"/>
          </w:tcPr>
          <w:p w:rsidR="004F789A"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Date</w:t>
            </w:r>
          </w:p>
        </w:tc>
      </w:tr>
      <w:tr w:rsidR="004F789A" w:rsidRPr="00937966" w:rsidTr="00D34D5E">
        <w:trPr>
          <w:trHeight w:val="333"/>
        </w:trPr>
        <w:tc>
          <w:tcPr>
            <w:tcW w:w="188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0</w:t>
            </w:r>
          </w:p>
        </w:tc>
        <w:tc>
          <w:tcPr>
            <w:tcW w:w="323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New Procedure</w:t>
            </w:r>
          </w:p>
        </w:tc>
        <w:tc>
          <w:tcPr>
            <w:tcW w:w="2068"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r>
      <w:tr w:rsidR="004F789A" w:rsidRPr="00937966" w:rsidTr="00D34D5E">
        <w:trPr>
          <w:trHeight w:val="333"/>
        </w:trPr>
        <w:tc>
          <w:tcPr>
            <w:tcW w:w="188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r>
      <w:tr w:rsidR="004F789A" w:rsidRPr="00937966" w:rsidTr="00D34D5E">
        <w:trPr>
          <w:trHeight w:val="333"/>
        </w:trPr>
        <w:tc>
          <w:tcPr>
            <w:tcW w:w="188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r>
      <w:tr w:rsidR="004F789A" w:rsidRPr="00937966" w:rsidTr="00D34D5E">
        <w:trPr>
          <w:trHeight w:val="333"/>
        </w:trPr>
        <w:tc>
          <w:tcPr>
            <w:tcW w:w="188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r>
      <w:tr w:rsidR="004F789A" w:rsidRPr="00937966" w:rsidTr="00D34D5E">
        <w:trPr>
          <w:trHeight w:val="333"/>
        </w:trPr>
        <w:tc>
          <w:tcPr>
            <w:tcW w:w="188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r>
      <w:tr w:rsidR="004F789A" w:rsidRPr="00937966" w:rsidTr="00D34D5E">
        <w:trPr>
          <w:trHeight w:val="333"/>
        </w:trPr>
        <w:tc>
          <w:tcPr>
            <w:tcW w:w="188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r>
      <w:tr w:rsidR="004F789A" w:rsidRPr="00937966" w:rsidTr="00D34D5E">
        <w:trPr>
          <w:trHeight w:val="348"/>
        </w:trPr>
        <w:tc>
          <w:tcPr>
            <w:tcW w:w="188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4F789A" w:rsidRPr="00937966" w:rsidRDefault="004F789A" w:rsidP="00D34D5E">
            <w:pPr>
              <w:widowControl w:val="0"/>
              <w:autoSpaceDE w:val="0"/>
              <w:autoSpaceDN w:val="0"/>
              <w:adjustRightInd w:val="0"/>
              <w:spacing w:before="37" w:after="0" w:line="244" w:lineRule="auto"/>
              <w:ind w:right="307"/>
              <w:jc w:val="center"/>
              <w:rPr>
                <w:rFonts w:cs="Calibri"/>
                <w:b/>
                <w:color w:val="000000"/>
                <w:sz w:val="24"/>
                <w:szCs w:val="24"/>
              </w:rPr>
            </w:pPr>
          </w:p>
        </w:tc>
      </w:tr>
    </w:tbl>
    <w:p w:rsidR="004F789A" w:rsidRDefault="004F789A">
      <w:pPr>
        <w:sectPr w:rsidR="004F789A" w:rsidSect="00F93375">
          <w:headerReference w:type="default" r:id="rId7"/>
          <w:footerReference w:type="default" r:id="rId8"/>
          <w:pgSz w:w="11906" w:h="16838"/>
          <w:pgMar w:top="1440" w:right="1440" w:bottom="1440" w:left="1440" w:header="708" w:footer="708" w:gutter="0"/>
          <w:cols w:space="708"/>
          <w:docGrid w:linePitch="360"/>
        </w:sectPr>
      </w:pPr>
    </w:p>
    <w:p w:rsidR="004F789A" w:rsidRDefault="004F789A" w:rsidP="00307B74">
      <w:pPr>
        <w:pStyle w:val="TOCHeading"/>
      </w:pPr>
      <w:r w:rsidRPr="000440D1">
        <w:rPr>
          <w:rFonts w:ascii="Calibri" w:hAnsi="Calibri"/>
          <w:b w:val="0"/>
          <w:color w:val="auto"/>
          <w:sz w:val="36"/>
          <w:szCs w:val="36"/>
        </w:rPr>
        <w:t>Contents</w:t>
      </w:r>
    </w:p>
    <w:p w:rsidR="004F789A" w:rsidRDefault="004F789A">
      <w:pPr>
        <w:pStyle w:val="TOC1"/>
        <w:tabs>
          <w:tab w:val="left" w:pos="440"/>
          <w:tab w:val="right" w:leader="dot" w:pos="9016"/>
        </w:tabs>
        <w:rPr>
          <w:noProof/>
          <w:lang w:val="en-US" w:eastAsia="en-US"/>
        </w:rPr>
      </w:pPr>
      <w:r>
        <w:fldChar w:fldCharType="begin"/>
      </w:r>
      <w:r>
        <w:instrText xml:space="preserve"> TOC \o "1-3" \h \z \u </w:instrText>
      </w:r>
      <w:r>
        <w:fldChar w:fldCharType="separate"/>
      </w:r>
      <w:hyperlink w:anchor="_Toc335143516" w:history="1">
        <w:r w:rsidRPr="00ED6258">
          <w:rPr>
            <w:rStyle w:val="Hyperlink"/>
            <w:noProof/>
          </w:rPr>
          <w:t>1.</w:t>
        </w:r>
        <w:r>
          <w:rPr>
            <w:noProof/>
            <w:lang w:val="en-US" w:eastAsia="en-US"/>
          </w:rPr>
          <w:tab/>
        </w:r>
        <w:r w:rsidRPr="00ED6258">
          <w:rPr>
            <w:rStyle w:val="Hyperlink"/>
            <w:noProof/>
          </w:rPr>
          <w:t>Purpose</w:t>
        </w:r>
        <w:r>
          <w:rPr>
            <w:noProof/>
            <w:webHidden/>
          </w:rPr>
          <w:tab/>
        </w:r>
        <w:r>
          <w:rPr>
            <w:noProof/>
            <w:webHidden/>
          </w:rPr>
          <w:fldChar w:fldCharType="begin"/>
        </w:r>
        <w:r>
          <w:rPr>
            <w:noProof/>
            <w:webHidden/>
          </w:rPr>
          <w:instrText xml:space="preserve"> PAGEREF _Toc335143516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1"/>
        <w:tabs>
          <w:tab w:val="left" w:pos="440"/>
          <w:tab w:val="right" w:leader="dot" w:pos="9016"/>
        </w:tabs>
        <w:rPr>
          <w:noProof/>
          <w:lang w:val="en-US" w:eastAsia="en-US"/>
        </w:rPr>
      </w:pPr>
      <w:hyperlink w:anchor="_Toc335143517" w:history="1">
        <w:r w:rsidRPr="00ED6258">
          <w:rPr>
            <w:rStyle w:val="Hyperlink"/>
            <w:noProof/>
          </w:rPr>
          <w:t>2.</w:t>
        </w:r>
        <w:r>
          <w:rPr>
            <w:noProof/>
            <w:lang w:val="en-US" w:eastAsia="en-US"/>
          </w:rPr>
          <w:tab/>
        </w:r>
        <w:r w:rsidRPr="00ED6258">
          <w:rPr>
            <w:rStyle w:val="Hyperlink"/>
            <w:noProof/>
          </w:rPr>
          <w:t>Scope</w:t>
        </w:r>
        <w:r>
          <w:rPr>
            <w:noProof/>
            <w:webHidden/>
          </w:rPr>
          <w:tab/>
        </w:r>
        <w:r>
          <w:rPr>
            <w:noProof/>
            <w:webHidden/>
          </w:rPr>
          <w:fldChar w:fldCharType="begin"/>
        </w:r>
        <w:r>
          <w:rPr>
            <w:noProof/>
            <w:webHidden/>
          </w:rPr>
          <w:instrText xml:space="preserve"> PAGEREF _Toc335143517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1"/>
        <w:tabs>
          <w:tab w:val="left" w:pos="440"/>
          <w:tab w:val="right" w:leader="dot" w:pos="9016"/>
        </w:tabs>
        <w:rPr>
          <w:noProof/>
          <w:lang w:val="en-US" w:eastAsia="en-US"/>
        </w:rPr>
      </w:pPr>
      <w:hyperlink w:anchor="_Toc335143518" w:history="1">
        <w:r w:rsidRPr="00ED6258">
          <w:rPr>
            <w:rStyle w:val="Hyperlink"/>
            <w:noProof/>
          </w:rPr>
          <w:t>3.</w:t>
        </w:r>
        <w:r>
          <w:rPr>
            <w:noProof/>
            <w:lang w:val="en-US" w:eastAsia="en-US"/>
          </w:rPr>
          <w:tab/>
        </w:r>
        <w:r w:rsidRPr="00ED6258">
          <w:rPr>
            <w:rStyle w:val="Hyperlink"/>
            <w:noProof/>
          </w:rPr>
          <w:t>Process</w:t>
        </w:r>
        <w:r>
          <w:rPr>
            <w:noProof/>
            <w:webHidden/>
          </w:rPr>
          <w:tab/>
        </w:r>
        <w:r>
          <w:rPr>
            <w:noProof/>
            <w:webHidden/>
          </w:rPr>
          <w:fldChar w:fldCharType="begin"/>
        </w:r>
        <w:r>
          <w:rPr>
            <w:noProof/>
            <w:webHidden/>
          </w:rPr>
          <w:instrText xml:space="preserve"> PAGEREF _Toc335143518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2"/>
        <w:rPr>
          <w:noProof/>
          <w:lang w:val="en-US" w:eastAsia="en-US"/>
        </w:rPr>
      </w:pPr>
      <w:hyperlink w:anchor="_Toc335143519" w:history="1">
        <w:r w:rsidRPr="00ED6258">
          <w:rPr>
            <w:rStyle w:val="Hyperlink"/>
            <w:noProof/>
            <w:lang w:eastAsia="en-US"/>
          </w:rPr>
          <w:t>3.1</w:t>
        </w:r>
        <w:r>
          <w:rPr>
            <w:noProof/>
            <w:lang w:val="en-US" w:eastAsia="en-US"/>
          </w:rPr>
          <w:tab/>
        </w:r>
        <w:r w:rsidRPr="00ED6258">
          <w:rPr>
            <w:rStyle w:val="Hyperlink"/>
            <w:noProof/>
            <w:lang w:eastAsia="en-US"/>
          </w:rPr>
          <w:t>Overview</w:t>
        </w:r>
        <w:r>
          <w:rPr>
            <w:noProof/>
            <w:webHidden/>
          </w:rPr>
          <w:tab/>
        </w:r>
        <w:r>
          <w:rPr>
            <w:noProof/>
            <w:webHidden/>
          </w:rPr>
          <w:fldChar w:fldCharType="begin"/>
        </w:r>
        <w:r>
          <w:rPr>
            <w:noProof/>
            <w:webHidden/>
          </w:rPr>
          <w:instrText xml:space="preserve"> PAGEREF _Toc335143519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2"/>
        <w:rPr>
          <w:noProof/>
          <w:lang w:val="en-US" w:eastAsia="en-US"/>
        </w:rPr>
      </w:pPr>
      <w:hyperlink w:anchor="_Toc335143520" w:history="1">
        <w:r w:rsidRPr="00ED6258">
          <w:rPr>
            <w:rStyle w:val="Hyperlink"/>
            <w:noProof/>
          </w:rPr>
          <w:t xml:space="preserve">3.2 </w:t>
        </w:r>
        <w:r>
          <w:rPr>
            <w:noProof/>
            <w:lang w:val="en-US" w:eastAsia="en-US"/>
          </w:rPr>
          <w:tab/>
        </w:r>
        <w:r w:rsidRPr="00ED6258">
          <w:rPr>
            <w:rStyle w:val="Hyperlink"/>
            <w:noProof/>
          </w:rPr>
          <w:t>Training Needs Analysis</w:t>
        </w:r>
        <w:r>
          <w:rPr>
            <w:noProof/>
            <w:webHidden/>
          </w:rPr>
          <w:tab/>
        </w:r>
        <w:r>
          <w:rPr>
            <w:noProof/>
            <w:webHidden/>
          </w:rPr>
          <w:fldChar w:fldCharType="begin"/>
        </w:r>
        <w:r>
          <w:rPr>
            <w:noProof/>
            <w:webHidden/>
          </w:rPr>
          <w:instrText xml:space="preserve"> PAGEREF _Toc335143520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2"/>
        <w:rPr>
          <w:noProof/>
          <w:lang w:val="en-US" w:eastAsia="en-US"/>
        </w:rPr>
      </w:pPr>
      <w:hyperlink w:anchor="_Toc335143521" w:history="1">
        <w:r w:rsidRPr="00ED6258">
          <w:rPr>
            <w:rStyle w:val="Hyperlink"/>
            <w:noProof/>
          </w:rPr>
          <w:t>3.3</w:t>
        </w:r>
        <w:r>
          <w:rPr>
            <w:noProof/>
            <w:lang w:val="en-US" w:eastAsia="en-US"/>
          </w:rPr>
          <w:tab/>
        </w:r>
        <w:r w:rsidRPr="00ED6258">
          <w:rPr>
            <w:rStyle w:val="Hyperlink"/>
            <w:noProof/>
          </w:rPr>
          <w:t>Inductions</w:t>
        </w:r>
        <w:r>
          <w:rPr>
            <w:noProof/>
            <w:webHidden/>
          </w:rPr>
          <w:tab/>
        </w:r>
        <w:r>
          <w:rPr>
            <w:noProof/>
            <w:webHidden/>
          </w:rPr>
          <w:fldChar w:fldCharType="begin"/>
        </w:r>
        <w:r>
          <w:rPr>
            <w:noProof/>
            <w:webHidden/>
          </w:rPr>
          <w:instrText xml:space="preserve"> PAGEREF _Toc335143521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3"/>
        <w:tabs>
          <w:tab w:val="left" w:pos="1320"/>
          <w:tab w:val="right" w:leader="dot" w:pos="9016"/>
        </w:tabs>
        <w:rPr>
          <w:noProof/>
          <w:lang w:val="en-US" w:eastAsia="en-US"/>
        </w:rPr>
      </w:pPr>
      <w:hyperlink w:anchor="_Toc335143522" w:history="1">
        <w:r w:rsidRPr="00ED6258">
          <w:rPr>
            <w:rStyle w:val="Hyperlink"/>
            <w:noProof/>
            <w:lang w:eastAsia="en-US"/>
          </w:rPr>
          <w:t>3.3.1</w:t>
        </w:r>
        <w:r>
          <w:rPr>
            <w:noProof/>
            <w:lang w:val="en-US" w:eastAsia="en-US"/>
          </w:rPr>
          <w:tab/>
        </w:r>
        <w:r>
          <w:rPr>
            <w:rStyle w:val="Hyperlink"/>
            <w:noProof/>
            <w:lang w:eastAsia="en-US"/>
          </w:rPr>
          <w:t>Gastech</w:t>
        </w:r>
        <w:r w:rsidRPr="00ED6258">
          <w:rPr>
            <w:rStyle w:val="Hyperlink"/>
            <w:noProof/>
            <w:lang w:eastAsia="en-US"/>
          </w:rPr>
          <w:t xml:space="preserve"> Induction</w:t>
        </w:r>
        <w:r>
          <w:rPr>
            <w:noProof/>
            <w:webHidden/>
          </w:rPr>
          <w:tab/>
        </w:r>
        <w:r>
          <w:rPr>
            <w:noProof/>
            <w:webHidden/>
          </w:rPr>
          <w:fldChar w:fldCharType="begin"/>
        </w:r>
        <w:r>
          <w:rPr>
            <w:noProof/>
            <w:webHidden/>
          </w:rPr>
          <w:instrText xml:space="preserve"> PAGEREF _Toc335143522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3"/>
        <w:tabs>
          <w:tab w:val="left" w:pos="1320"/>
          <w:tab w:val="right" w:leader="dot" w:pos="9016"/>
        </w:tabs>
        <w:rPr>
          <w:noProof/>
          <w:lang w:val="en-US" w:eastAsia="en-US"/>
        </w:rPr>
      </w:pPr>
      <w:hyperlink w:anchor="_Toc335143523" w:history="1">
        <w:r w:rsidRPr="00ED6258">
          <w:rPr>
            <w:rStyle w:val="Hyperlink"/>
            <w:noProof/>
            <w:lang w:eastAsia="en-US"/>
          </w:rPr>
          <w:t>3.3.2</w:t>
        </w:r>
        <w:r>
          <w:rPr>
            <w:noProof/>
            <w:lang w:val="en-US" w:eastAsia="en-US"/>
          </w:rPr>
          <w:tab/>
        </w:r>
        <w:r w:rsidRPr="00ED6258">
          <w:rPr>
            <w:rStyle w:val="Hyperlink"/>
            <w:noProof/>
            <w:lang w:eastAsia="en-US"/>
          </w:rPr>
          <w:t>Client Inductions</w:t>
        </w:r>
        <w:r>
          <w:rPr>
            <w:noProof/>
            <w:webHidden/>
          </w:rPr>
          <w:tab/>
        </w:r>
        <w:r>
          <w:rPr>
            <w:noProof/>
            <w:webHidden/>
          </w:rPr>
          <w:fldChar w:fldCharType="begin"/>
        </w:r>
        <w:r>
          <w:rPr>
            <w:noProof/>
            <w:webHidden/>
          </w:rPr>
          <w:instrText xml:space="preserve"> PAGEREF _Toc335143523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3"/>
        <w:tabs>
          <w:tab w:val="left" w:pos="1320"/>
          <w:tab w:val="right" w:leader="dot" w:pos="9016"/>
        </w:tabs>
        <w:rPr>
          <w:noProof/>
          <w:lang w:val="en-US" w:eastAsia="en-US"/>
        </w:rPr>
      </w:pPr>
      <w:hyperlink w:anchor="_Toc335143524" w:history="1">
        <w:r w:rsidRPr="00ED6258">
          <w:rPr>
            <w:rStyle w:val="Hyperlink"/>
            <w:noProof/>
            <w:lang w:eastAsia="en-US"/>
          </w:rPr>
          <w:t>3.3.3</w:t>
        </w:r>
        <w:r>
          <w:rPr>
            <w:noProof/>
            <w:lang w:val="en-US" w:eastAsia="en-US"/>
          </w:rPr>
          <w:tab/>
        </w:r>
        <w:r w:rsidRPr="00ED6258">
          <w:rPr>
            <w:rStyle w:val="Hyperlink"/>
            <w:noProof/>
            <w:lang w:eastAsia="en-US"/>
          </w:rPr>
          <w:t>Site Visitor Induction</w:t>
        </w:r>
        <w:r>
          <w:rPr>
            <w:noProof/>
            <w:webHidden/>
          </w:rPr>
          <w:tab/>
        </w:r>
        <w:r>
          <w:rPr>
            <w:noProof/>
            <w:webHidden/>
          </w:rPr>
          <w:fldChar w:fldCharType="begin"/>
        </w:r>
        <w:r>
          <w:rPr>
            <w:noProof/>
            <w:webHidden/>
          </w:rPr>
          <w:instrText xml:space="preserve"> PAGEREF _Toc335143524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2"/>
        <w:rPr>
          <w:noProof/>
          <w:lang w:val="en-US" w:eastAsia="en-US"/>
        </w:rPr>
      </w:pPr>
      <w:hyperlink w:anchor="_Toc335143525" w:history="1">
        <w:r w:rsidRPr="00ED6258">
          <w:rPr>
            <w:rStyle w:val="Hyperlink"/>
            <w:noProof/>
          </w:rPr>
          <w:t>3.4</w:t>
        </w:r>
        <w:r>
          <w:rPr>
            <w:noProof/>
            <w:lang w:val="en-US" w:eastAsia="en-US"/>
          </w:rPr>
          <w:tab/>
        </w:r>
        <w:r w:rsidRPr="00ED6258">
          <w:rPr>
            <w:rStyle w:val="Hyperlink"/>
            <w:noProof/>
          </w:rPr>
          <w:t>Programmed Training</w:t>
        </w:r>
        <w:r>
          <w:rPr>
            <w:noProof/>
            <w:webHidden/>
          </w:rPr>
          <w:tab/>
        </w:r>
        <w:r>
          <w:rPr>
            <w:noProof/>
            <w:webHidden/>
          </w:rPr>
          <w:fldChar w:fldCharType="begin"/>
        </w:r>
        <w:r>
          <w:rPr>
            <w:noProof/>
            <w:webHidden/>
          </w:rPr>
          <w:instrText xml:space="preserve"> PAGEREF _Toc335143525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2"/>
        <w:rPr>
          <w:noProof/>
          <w:lang w:val="en-US" w:eastAsia="en-US"/>
        </w:rPr>
      </w:pPr>
      <w:hyperlink w:anchor="_Toc335143526" w:history="1">
        <w:r w:rsidRPr="00ED6258">
          <w:rPr>
            <w:rStyle w:val="Hyperlink"/>
            <w:noProof/>
          </w:rPr>
          <w:t>3.5</w:t>
        </w:r>
        <w:r>
          <w:rPr>
            <w:noProof/>
            <w:lang w:val="en-US" w:eastAsia="en-US"/>
          </w:rPr>
          <w:tab/>
        </w:r>
        <w:r w:rsidRPr="00ED6258">
          <w:rPr>
            <w:rStyle w:val="Hyperlink"/>
            <w:noProof/>
          </w:rPr>
          <w:t>Unscheduled Training</w:t>
        </w:r>
        <w:r>
          <w:rPr>
            <w:noProof/>
            <w:webHidden/>
          </w:rPr>
          <w:tab/>
        </w:r>
        <w:r>
          <w:rPr>
            <w:noProof/>
            <w:webHidden/>
          </w:rPr>
          <w:fldChar w:fldCharType="begin"/>
        </w:r>
        <w:r>
          <w:rPr>
            <w:noProof/>
            <w:webHidden/>
          </w:rPr>
          <w:instrText xml:space="preserve"> PAGEREF _Toc335143526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1"/>
        <w:tabs>
          <w:tab w:val="left" w:pos="440"/>
          <w:tab w:val="right" w:leader="dot" w:pos="9016"/>
        </w:tabs>
        <w:rPr>
          <w:noProof/>
          <w:lang w:val="en-US" w:eastAsia="en-US"/>
        </w:rPr>
      </w:pPr>
      <w:hyperlink w:anchor="_Toc335143527" w:history="1">
        <w:r w:rsidRPr="00ED6258">
          <w:rPr>
            <w:rStyle w:val="Hyperlink"/>
            <w:noProof/>
          </w:rPr>
          <w:t>4.</w:t>
        </w:r>
        <w:r>
          <w:rPr>
            <w:noProof/>
            <w:lang w:val="en-US" w:eastAsia="en-US"/>
          </w:rPr>
          <w:tab/>
        </w:r>
        <w:r w:rsidRPr="00ED6258">
          <w:rPr>
            <w:rStyle w:val="Hyperlink"/>
            <w:noProof/>
          </w:rPr>
          <w:t>Responsibilities</w:t>
        </w:r>
        <w:r>
          <w:rPr>
            <w:noProof/>
            <w:webHidden/>
          </w:rPr>
          <w:tab/>
        </w:r>
        <w:r>
          <w:rPr>
            <w:noProof/>
            <w:webHidden/>
          </w:rPr>
          <w:fldChar w:fldCharType="begin"/>
        </w:r>
        <w:r>
          <w:rPr>
            <w:noProof/>
            <w:webHidden/>
          </w:rPr>
          <w:instrText xml:space="preserve"> PAGEREF _Toc335143527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2"/>
        <w:rPr>
          <w:noProof/>
          <w:lang w:val="en-US" w:eastAsia="en-US"/>
        </w:rPr>
      </w:pPr>
      <w:hyperlink w:anchor="_Toc335143528" w:history="1">
        <w:r w:rsidRPr="00ED6258">
          <w:rPr>
            <w:rStyle w:val="Hyperlink"/>
            <w:noProof/>
            <w:lang w:eastAsia="en-US"/>
          </w:rPr>
          <w:t>4.1</w:t>
        </w:r>
        <w:r>
          <w:rPr>
            <w:noProof/>
            <w:lang w:val="en-US" w:eastAsia="en-US"/>
          </w:rPr>
          <w:tab/>
        </w:r>
        <w:r>
          <w:rPr>
            <w:rStyle w:val="Hyperlink"/>
            <w:noProof/>
            <w:lang w:eastAsia="en-US"/>
          </w:rPr>
          <w:t>Gastech</w:t>
        </w:r>
        <w:r w:rsidRPr="00ED6258">
          <w:rPr>
            <w:rStyle w:val="Hyperlink"/>
            <w:noProof/>
            <w:lang w:eastAsia="en-US"/>
          </w:rPr>
          <w:t xml:space="preserve"> Director</w:t>
        </w:r>
        <w:r>
          <w:rPr>
            <w:noProof/>
            <w:webHidden/>
          </w:rPr>
          <w:tab/>
        </w:r>
        <w:r>
          <w:rPr>
            <w:noProof/>
            <w:webHidden/>
          </w:rPr>
          <w:fldChar w:fldCharType="begin"/>
        </w:r>
        <w:r>
          <w:rPr>
            <w:noProof/>
            <w:webHidden/>
          </w:rPr>
          <w:instrText xml:space="preserve"> PAGEREF _Toc335143528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2"/>
        <w:rPr>
          <w:noProof/>
          <w:lang w:val="en-US" w:eastAsia="en-US"/>
        </w:rPr>
      </w:pPr>
      <w:hyperlink w:anchor="_Toc335143529" w:history="1">
        <w:r w:rsidRPr="00ED6258">
          <w:rPr>
            <w:rStyle w:val="Hyperlink"/>
            <w:noProof/>
            <w:lang w:eastAsia="en-US"/>
          </w:rPr>
          <w:t>4.2</w:t>
        </w:r>
        <w:r>
          <w:rPr>
            <w:noProof/>
            <w:lang w:val="en-US" w:eastAsia="en-US"/>
          </w:rPr>
          <w:tab/>
        </w:r>
        <w:r w:rsidRPr="00ED6258">
          <w:rPr>
            <w:rStyle w:val="Hyperlink"/>
            <w:noProof/>
            <w:lang w:eastAsia="en-US"/>
          </w:rPr>
          <w:t>Office Administrator</w:t>
        </w:r>
        <w:r>
          <w:rPr>
            <w:noProof/>
            <w:webHidden/>
          </w:rPr>
          <w:tab/>
        </w:r>
        <w:r>
          <w:rPr>
            <w:noProof/>
            <w:webHidden/>
          </w:rPr>
          <w:fldChar w:fldCharType="begin"/>
        </w:r>
        <w:r>
          <w:rPr>
            <w:noProof/>
            <w:webHidden/>
          </w:rPr>
          <w:instrText xml:space="preserve"> PAGEREF _Toc335143529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2"/>
        <w:rPr>
          <w:noProof/>
          <w:lang w:val="en-US" w:eastAsia="en-US"/>
        </w:rPr>
      </w:pPr>
      <w:hyperlink w:anchor="_Toc335143530" w:history="1">
        <w:r w:rsidRPr="00ED6258">
          <w:rPr>
            <w:rStyle w:val="Hyperlink"/>
            <w:noProof/>
            <w:lang w:eastAsia="en-US"/>
          </w:rPr>
          <w:t>4.3</w:t>
        </w:r>
        <w:r>
          <w:rPr>
            <w:noProof/>
            <w:lang w:val="en-US" w:eastAsia="en-US"/>
          </w:rPr>
          <w:tab/>
        </w:r>
        <w:r>
          <w:rPr>
            <w:rStyle w:val="Hyperlink"/>
            <w:noProof/>
            <w:lang w:eastAsia="en-US"/>
          </w:rPr>
          <w:t>Gastech</w:t>
        </w:r>
        <w:r w:rsidRPr="00ED6258">
          <w:rPr>
            <w:rStyle w:val="Hyperlink"/>
            <w:noProof/>
            <w:lang w:eastAsia="en-US"/>
          </w:rPr>
          <w:t xml:space="preserve"> Managers and Supervisors</w:t>
        </w:r>
        <w:r>
          <w:rPr>
            <w:noProof/>
            <w:webHidden/>
          </w:rPr>
          <w:tab/>
        </w:r>
        <w:r>
          <w:rPr>
            <w:noProof/>
            <w:webHidden/>
          </w:rPr>
          <w:fldChar w:fldCharType="begin"/>
        </w:r>
        <w:r>
          <w:rPr>
            <w:noProof/>
            <w:webHidden/>
          </w:rPr>
          <w:instrText xml:space="preserve"> PAGEREF _Toc335143530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2"/>
        <w:rPr>
          <w:noProof/>
          <w:lang w:val="en-US" w:eastAsia="en-US"/>
        </w:rPr>
      </w:pPr>
      <w:hyperlink w:anchor="_Toc335143531" w:history="1">
        <w:r w:rsidRPr="00ED6258">
          <w:rPr>
            <w:rStyle w:val="Hyperlink"/>
            <w:noProof/>
            <w:lang w:eastAsia="en-US"/>
          </w:rPr>
          <w:t>4.4</w:t>
        </w:r>
        <w:r>
          <w:rPr>
            <w:noProof/>
            <w:lang w:val="en-US" w:eastAsia="en-US"/>
          </w:rPr>
          <w:tab/>
        </w:r>
        <w:r>
          <w:rPr>
            <w:rStyle w:val="Hyperlink"/>
            <w:noProof/>
            <w:lang w:eastAsia="en-US"/>
          </w:rPr>
          <w:t xml:space="preserve">All Employees </w:t>
        </w:r>
        <w:r>
          <w:rPr>
            <w:noProof/>
            <w:webHidden/>
          </w:rPr>
          <w:tab/>
        </w:r>
        <w:r>
          <w:rPr>
            <w:noProof/>
            <w:webHidden/>
          </w:rPr>
          <w:fldChar w:fldCharType="begin"/>
        </w:r>
        <w:r>
          <w:rPr>
            <w:noProof/>
            <w:webHidden/>
          </w:rPr>
          <w:instrText xml:space="preserve"> PAGEREF _Toc335143531 \h </w:instrText>
        </w:r>
        <w:r>
          <w:rPr>
            <w:noProof/>
          </w:rPr>
        </w:r>
        <w:r>
          <w:rPr>
            <w:noProof/>
            <w:webHidden/>
          </w:rPr>
          <w:fldChar w:fldCharType="separate"/>
        </w:r>
        <w:r>
          <w:rPr>
            <w:noProof/>
            <w:webHidden/>
          </w:rPr>
          <w:t>3</w:t>
        </w:r>
        <w:r>
          <w:rPr>
            <w:noProof/>
            <w:webHidden/>
          </w:rPr>
          <w:fldChar w:fldCharType="end"/>
        </w:r>
      </w:hyperlink>
    </w:p>
    <w:p w:rsidR="004F789A" w:rsidRDefault="004F789A">
      <w:pPr>
        <w:pStyle w:val="TOC2"/>
        <w:rPr>
          <w:noProof/>
          <w:lang w:val="en-US" w:eastAsia="en-US"/>
        </w:rPr>
      </w:pPr>
      <w:hyperlink w:anchor="_Toc335143532" w:history="1">
        <w:r w:rsidRPr="00ED6258">
          <w:rPr>
            <w:rStyle w:val="Hyperlink"/>
            <w:noProof/>
            <w:lang w:eastAsia="en-US"/>
          </w:rPr>
          <w:t>APPENDIX 1: HSE Training Matrix</w:t>
        </w:r>
        <w:r>
          <w:rPr>
            <w:noProof/>
            <w:webHidden/>
          </w:rPr>
          <w:tab/>
        </w:r>
        <w:r>
          <w:rPr>
            <w:noProof/>
            <w:webHidden/>
          </w:rPr>
          <w:fldChar w:fldCharType="begin"/>
        </w:r>
        <w:r>
          <w:rPr>
            <w:noProof/>
            <w:webHidden/>
          </w:rPr>
          <w:instrText xml:space="preserve"> PAGEREF _Toc335143532 \h </w:instrText>
        </w:r>
        <w:r>
          <w:rPr>
            <w:noProof/>
            <w:webHidden/>
          </w:rPr>
          <w:fldChar w:fldCharType="separate"/>
        </w:r>
        <w:r>
          <w:rPr>
            <w:b/>
            <w:bCs/>
            <w:noProof/>
            <w:webHidden/>
            <w:lang w:val="en-US"/>
          </w:rPr>
          <w:t>Error! Bookmark not defined.</w:t>
        </w:r>
        <w:r>
          <w:rPr>
            <w:noProof/>
            <w:webHidden/>
          </w:rPr>
          <w:fldChar w:fldCharType="end"/>
        </w:r>
      </w:hyperlink>
    </w:p>
    <w:p w:rsidR="004F789A" w:rsidRDefault="004F789A">
      <w:pPr>
        <w:pStyle w:val="TOC2"/>
        <w:rPr>
          <w:noProof/>
          <w:lang w:val="en-US" w:eastAsia="en-US"/>
        </w:rPr>
      </w:pPr>
      <w:hyperlink w:anchor="_Toc335143533" w:history="1">
        <w:r w:rsidRPr="00ED6258">
          <w:rPr>
            <w:rStyle w:val="Hyperlink"/>
            <w:noProof/>
            <w:lang w:eastAsia="en-US"/>
          </w:rPr>
          <w:t>APPENDIX 2: HSE Employee Training and Competency Record</w:t>
        </w:r>
        <w:r>
          <w:rPr>
            <w:noProof/>
            <w:webHidden/>
          </w:rPr>
          <w:tab/>
        </w:r>
        <w:r>
          <w:rPr>
            <w:noProof/>
            <w:webHidden/>
          </w:rPr>
          <w:fldChar w:fldCharType="begin"/>
        </w:r>
        <w:r>
          <w:rPr>
            <w:noProof/>
            <w:webHidden/>
          </w:rPr>
          <w:instrText xml:space="preserve"> PAGEREF _Toc335143533 \h </w:instrText>
        </w:r>
        <w:r>
          <w:rPr>
            <w:noProof/>
            <w:webHidden/>
          </w:rPr>
          <w:fldChar w:fldCharType="separate"/>
        </w:r>
        <w:r>
          <w:rPr>
            <w:b/>
            <w:bCs/>
            <w:noProof/>
            <w:webHidden/>
            <w:lang w:val="en-US"/>
          </w:rPr>
          <w:t>Error! Bookmark not defined.</w:t>
        </w:r>
        <w:r>
          <w:rPr>
            <w:noProof/>
            <w:webHidden/>
          </w:rPr>
          <w:fldChar w:fldCharType="end"/>
        </w:r>
      </w:hyperlink>
    </w:p>
    <w:p w:rsidR="004F789A" w:rsidRDefault="004F789A">
      <w:pPr>
        <w:pStyle w:val="TOC2"/>
        <w:rPr>
          <w:noProof/>
          <w:lang w:val="en-US" w:eastAsia="en-US"/>
        </w:rPr>
      </w:pPr>
      <w:hyperlink w:anchor="_Toc335143534" w:history="1">
        <w:r w:rsidRPr="00ED6258">
          <w:rPr>
            <w:rStyle w:val="Hyperlink"/>
            <w:noProof/>
            <w:lang w:eastAsia="en-US"/>
          </w:rPr>
          <w:t>APPENDIX 3: HSE Consolidated Training and Competency Register</w:t>
        </w:r>
        <w:r>
          <w:rPr>
            <w:noProof/>
            <w:webHidden/>
          </w:rPr>
          <w:tab/>
        </w:r>
        <w:r>
          <w:rPr>
            <w:noProof/>
            <w:webHidden/>
          </w:rPr>
          <w:fldChar w:fldCharType="begin"/>
        </w:r>
        <w:r>
          <w:rPr>
            <w:noProof/>
            <w:webHidden/>
          </w:rPr>
          <w:instrText xml:space="preserve"> PAGEREF _Toc335143534 \h </w:instrText>
        </w:r>
        <w:r>
          <w:rPr>
            <w:noProof/>
            <w:webHidden/>
          </w:rPr>
          <w:fldChar w:fldCharType="separate"/>
        </w:r>
        <w:r>
          <w:rPr>
            <w:b/>
            <w:bCs/>
            <w:noProof/>
            <w:webHidden/>
            <w:lang w:val="en-US"/>
          </w:rPr>
          <w:t>Error! Bookmark not defined.</w:t>
        </w:r>
        <w:r>
          <w:rPr>
            <w:noProof/>
            <w:webHidden/>
          </w:rPr>
          <w:fldChar w:fldCharType="end"/>
        </w:r>
      </w:hyperlink>
    </w:p>
    <w:p w:rsidR="004F789A" w:rsidRDefault="004F789A">
      <w:r>
        <w:fldChar w:fldCharType="end"/>
      </w:r>
    </w:p>
    <w:p w:rsidR="004F789A" w:rsidRDefault="004F789A" w:rsidP="00307B74">
      <w:pPr>
        <w:pStyle w:val="Heading1"/>
        <w:sectPr w:rsidR="004F789A" w:rsidSect="006641A6">
          <w:pgSz w:w="11906" w:h="16838"/>
          <w:pgMar w:top="1440" w:right="1440" w:bottom="1440" w:left="1440" w:header="708" w:footer="708" w:gutter="0"/>
          <w:cols w:space="708"/>
          <w:docGrid w:linePitch="360"/>
        </w:sectPr>
      </w:pPr>
    </w:p>
    <w:p w:rsidR="004F789A" w:rsidRDefault="004F789A" w:rsidP="00307B74">
      <w:pPr>
        <w:pStyle w:val="Heading1"/>
        <w:rPr>
          <w:rFonts w:ascii="Calibri" w:hAnsi="Calibri"/>
          <w:color w:val="auto"/>
          <w:sz w:val="22"/>
          <w:szCs w:val="22"/>
        </w:rPr>
      </w:pPr>
      <w:bookmarkStart w:id="0" w:name="_Toc335143516"/>
      <w:r>
        <w:t>1.</w:t>
      </w:r>
      <w:r>
        <w:tab/>
        <w:t>Purpose</w:t>
      </w:r>
      <w:bookmarkEnd w:id="0"/>
    </w:p>
    <w:p w:rsidR="004F789A" w:rsidRDefault="004F789A" w:rsidP="00D34D5E">
      <w:pPr>
        <w:rPr>
          <w:lang w:eastAsia="en-US"/>
        </w:rPr>
      </w:pPr>
      <w:r>
        <w:rPr>
          <w:lang w:eastAsia="en-US"/>
        </w:rPr>
        <w:t>The purpose of this Procedure is to detail requirements for effective and comprehensive health, safety, environmental (HSE) related training at Gastech. This Procedure is required to ensure that Gastech employees and contractors are competent in performing work in a safe and environmentally sound manner.</w:t>
      </w:r>
    </w:p>
    <w:p w:rsidR="004F789A" w:rsidRDefault="004F789A" w:rsidP="00307B74">
      <w:pPr>
        <w:pStyle w:val="Heading1"/>
      </w:pPr>
      <w:bookmarkStart w:id="1" w:name="_Toc335143517"/>
      <w:r>
        <w:t>2.</w:t>
      </w:r>
      <w:r>
        <w:tab/>
        <w:t>Scope</w:t>
      </w:r>
      <w:bookmarkEnd w:id="1"/>
    </w:p>
    <w:p w:rsidR="004F789A" w:rsidRDefault="004F789A" w:rsidP="00D34D5E">
      <w:pPr>
        <w:rPr>
          <w:lang w:eastAsia="en-US"/>
        </w:rPr>
      </w:pPr>
      <w:r>
        <w:rPr>
          <w:lang w:eastAsia="en-US"/>
        </w:rPr>
        <w:t>This Procedure applies to all Gastech operations and all Gastech employees and addresses:</w:t>
      </w:r>
    </w:p>
    <w:p w:rsidR="004F789A" w:rsidRDefault="004F789A" w:rsidP="00700E9C">
      <w:pPr>
        <w:pStyle w:val="ListParagraph"/>
        <w:numPr>
          <w:ilvl w:val="0"/>
          <w:numId w:val="1"/>
        </w:numPr>
        <w:rPr>
          <w:lang w:eastAsia="en-US"/>
        </w:rPr>
      </w:pPr>
      <w:r>
        <w:rPr>
          <w:lang w:eastAsia="en-US"/>
        </w:rPr>
        <w:t>Identification of training needs and associated competencies for all employees.</w:t>
      </w:r>
    </w:p>
    <w:p w:rsidR="004F789A" w:rsidRDefault="004F789A">
      <w:pPr>
        <w:pStyle w:val="ListParagraph"/>
        <w:rPr>
          <w:lang w:eastAsia="en-US"/>
        </w:rPr>
      </w:pPr>
    </w:p>
    <w:p w:rsidR="004F789A" w:rsidRDefault="004F789A" w:rsidP="00700E9C">
      <w:pPr>
        <w:pStyle w:val="ListParagraph"/>
        <w:numPr>
          <w:ilvl w:val="0"/>
          <w:numId w:val="1"/>
        </w:numPr>
        <w:rPr>
          <w:lang w:eastAsia="en-US"/>
        </w:rPr>
      </w:pPr>
      <w:r>
        <w:rPr>
          <w:lang w:eastAsia="en-US"/>
        </w:rPr>
        <w:t>Scheduling of training</w:t>
      </w:r>
    </w:p>
    <w:p w:rsidR="004F789A" w:rsidRDefault="004F789A">
      <w:pPr>
        <w:pStyle w:val="ListParagraph"/>
        <w:rPr>
          <w:lang w:eastAsia="en-US"/>
        </w:rPr>
      </w:pPr>
    </w:p>
    <w:p w:rsidR="004F789A" w:rsidRDefault="004F789A" w:rsidP="00700E9C">
      <w:pPr>
        <w:pStyle w:val="ListParagraph"/>
        <w:numPr>
          <w:ilvl w:val="0"/>
          <w:numId w:val="1"/>
        </w:numPr>
        <w:rPr>
          <w:lang w:eastAsia="en-US"/>
        </w:rPr>
      </w:pPr>
      <w:r>
        <w:rPr>
          <w:lang w:eastAsia="en-US"/>
        </w:rPr>
        <w:t>Maintenance of training records</w:t>
      </w:r>
    </w:p>
    <w:p w:rsidR="004F789A" w:rsidRPr="00A567BA" w:rsidRDefault="004F789A" w:rsidP="000D1270">
      <w:pPr>
        <w:jc w:val="center"/>
        <w:rPr>
          <w:b/>
          <w:sz w:val="28"/>
          <w:szCs w:val="28"/>
          <w:u w:val="single"/>
          <w:lang w:eastAsia="en-US"/>
        </w:rPr>
      </w:pPr>
      <w:r w:rsidRPr="00A567BA">
        <w:rPr>
          <w:b/>
          <w:sz w:val="28"/>
          <w:szCs w:val="28"/>
          <w:u w:val="single"/>
          <w:lang w:eastAsia="en-US"/>
        </w:rPr>
        <w:t>When carrying out work at client premises, this Procedure must be followed in conjunction with client procedures.</w:t>
      </w:r>
    </w:p>
    <w:p w:rsidR="004F789A" w:rsidRDefault="004F789A" w:rsidP="00307B74">
      <w:pPr>
        <w:pStyle w:val="Heading1"/>
      </w:pPr>
      <w:bookmarkStart w:id="2" w:name="_Toc335143518"/>
      <w:r>
        <w:t>3.</w:t>
      </w:r>
      <w:r>
        <w:tab/>
        <w:t>Process</w:t>
      </w:r>
      <w:bookmarkEnd w:id="2"/>
    </w:p>
    <w:p w:rsidR="004F789A" w:rsidRPr="00A567BA" w:rsidRDefault="004F789A" w:rsidP="00A40830">
      <w:pPr>
        <w:pStyle w:val="Heading2"/>
        <w:spacing w:after="240"/>
        <w:rPr>
          <w:sz w:val="28"/>
          <w:szCs w:val="28"/>
          <w:lang w:eastAsia="en-US"/>
        </w:rPr>
      </w:pPr>
      <w:bookmarkStart w:id="3" w:name="_Toc335143519"/>
      <w:r w:rsidRPr="00A567BA">
        <w:rPr>
          <w:sz w:val="28"/>
          <w:szCs w:val="28"/>
          <w:lang w:eastAsia="en-US"/>
        </w:rPr>
        <w:t>3.1</w:t>
      </w:r>
      <w:r w:rsidRPr="00A567BA">
        <w:rPr>
          <w:sz w:val="28"/>
          <w:szCs w:val="28"/>
          <w:lang w:eastAsia="en-US"/>
        </w:rPr>
        <w:tab/>
        <w:t>Overview</w:t>
      </w:r>
      <w:bookmarkEnd w:id="3"/>
    </w:p>
    <w:p w:rsidR="004F789A" w:rsidRDefault="004F789A" w:rsidP="00A40830">
      <w:pPr>
        <w:rPr>
          <w:lang w:eastAsia="en-US"/>
        </w:rPr>
      </w:pPr>
      <w:r>
        <w:rPr>
          <w:lang w:eastAsia="en-US"/>
        </w:rPr>
        <w:t>The approach to overall training at Gastech is linked to tasks that are to be carried out by each individual in the organisation. The approach applies to:</w:t>
      </w:r>
    </w:p>
    <w:p w:rsidR="004F789A" w:rsidRDefault="004F789A" w:rsidP="00C10DA9">
      <w:pPr>
        <w:pStyle w:val="ListParagraph"/>
        <w:numPr>
          <w:ilvl w:val="0"/>
          <w:numId w:val="2"/>
        </w:numPr>
        <w:contextualSpacing w:val="0"/>
        <w:rPr>
          <w:lang w:eastAsia="en-US"/>
        </w:rPr>
      </w:pPr>
      <w:r>
        <w:rPr>
          <w:lang w:eastAsia="en-US"/>
        </w:rPr>
        <w:t>HSE training</w:t>
      </w:r>
    </w:p>
    <w:p w:rsidR="004F789A" w:rsidRDefault="004F789A" w:rsidP="00C10DA9">
      <w:pPr>
        <w:pStyle w:val="ListParagraph"/>
        <w:numPr>
          <w:ilvl w:val="0"/>
          <w:numId w:val="2"/>
        </w:numPr>
        <w:contextualSpacing w:val="0"/>
        <w:rPr>
          <w:lang w:eastAsia="en-US"/>
        </w:rPr>
      </w:pPr>
      <w:r>
        <w:rPr>
          <w:lang w:eastAsia="en-US"/>
        </w:rPr>
        <w:t>Training which is important to ensure effective HSE management at Gastech, which may not be purely HSE based, eg supervisory skills</w:t>
      </w:r>
    </w:p>
    <w:p w:rsidR="004F789A" w:rsidRDefault="004F789A" w:rsidP="00C10DA9">
      <w:pPr>
        <w:pStyle w:val="ListParagraph"/>
        <w:numPr>
          <w:ilvl w:val="0"/>
          <w:numId w:val="2"/>
        </w:numPr>
        <w:contextualSpacing w:val="0"/>
        <w:rPr>
          <w:lang w:eastAsia="en-US"/>
        </w:rPr>
      </w:pPr>
      <w:r>
        <w:rPr>
          <w:lang w:eastAsia="en-US"/>
        </w:rPr>
        <w:t>Operator training</w:t>
      </w:r>
    </w:p>
    <w:p w:rsidR="004F789A" w:rsidRDefault="004F789A" w:rsidP="00C10DA9">
      <w:pPr>
        <w:rPr>
          <w:lang w:eastAsia="en-US"/>
        </w:rPr>
      </w:pPr>
      <w:r>
        <w:rPr>
          <w:lang w:eastAsia="en-US"/>
        </w:rPr>
        <w:t>Training at Gastech is separated into:</w:t>
      </w:r>
    </w:p>
    <w:p w:rsidR="004F789A" w:rsidRDefault="004F789A" w:rsidP="00C10DA9">
      <w:pPr>
        <w:pStyle w:val="ListParagraph"/>
        <w:numPr>
          <w:ilvl w:val="0"/>
          <w:numId w:val="3"/>
        </w:numPr>
        <w:contextualSpacing w:val="0"/>
        <w:rPr>
          <w:lang w:eastAsia="en-US"/>
        </w:rPr>
      </w:pPr>
      <w:r>
        <w:rPr>
          <w:lang w:eastAsia="en-US"/>
        </w:rPr>
        <w:t>Training in Safe Work Procedures</w:t>
      </w:r>
    </w:p>
    <w:p w:rsidR="004F789A" w:rsidRDefault="004F789A" w:rsidP="00C10DA9">
      <w:pPr>
        <w:pStyle w:val="ListParagraph"/>
        <w:numPr>
          <w:ilvl w:val="0"/>
          <w:numId w:val="3"/>
        </w:numPr>
        <w:contextualSpacing w:val="0"/>
        <w:rPr>
          <w:lang w:eastAsia="en-US"/>
        </w:rPr>
      </w:pPr>
      <w:r>
        <w:rPr>
          <w:lang w:eastAsia="en-US"/>
        </w:rPr>
        <w:t>Training in HSE</w:t>
      </w:r>
    </w:p>
    <w:p w:rsidR="004F789A" w:rsidRDefault="004F789A" w:rsidP="00C10DA9">
      <w:pPr>
        <w:pStyle w:val="ListParagraph"/>
        <w:numPr>
          <w:ilvl w:val="0"/>
          <w:numId w:val="3"/>
        </w:numPr>
        <w:contextualSpacing w:val="0"/>
        <w:rPr>
          <w:lang w:eastAsia="en-US"/>
        </w:rPr>
      </w:pPr>
      <w:r>
        <w:rPr>
          <w:lang w:eastAsia="en-US"/>
        </w:rPr>
        <w:t>Training required for licences and certificates of competency</w:t>
      </w:r>
    </w:p>
    <w:p w:rsidR="004F789A" w:rsidRDefault="004F789A" w:rsidP="00C10DA9">
      <w:pPr>
        <w:pStyle w:val="ListParagraph"/>
        <w:numPr>
          <w:ilvl w:val="0"/>
          <w:numId w:val="3"/>
        </w:numPr>
        <w:contextualSpacing w:val="0"/>
        <w:rPr>
          <w:lang w:eastAsia="en-US"/>
        </w:rPr>
      </w:pPr>
      <w:r>
        <w:rPr>
          <w:lang w:eastAsia="en-US"/>
        </w:rPr>
        <w:t>Attendance at external courses</w:t>
      </w:r>
    </w:p>
    <w:p w:rsidR="004F789A" w:rsidRDefault="004F789A" w:rsidP="00C10DA9">
      <w:pPr>
        <w:rPr>
          <w:lang w:eastAsia="en-US"/>
        </w:rPr>
      </w:pPr>
      <w:r>
        <w:rPr>
          <w:lang w:eastAsia="en-US"/>
        </w:rPr>
        <w:t>The above can further be categorised into:</w:t>
      </w:r>
    </w:p>
    <w:p w:rsidR="004F789A" w:rsidRDefault="004F789A" w:rsidP="00C10DA9">
      <w:pPr>
        <w:pStyle w:val="ListParagraph"/>
        <w:numPr>
          <w:ilvl w:val="0"/>
          <w:numId w:val="4"/>
        </w:numPr>
        <w:contextualSpacing w:val="0"/>
        <w:rPr>
          <w:lang w:eastAsia="en-US"/>
        </w:rPr>
      </w:pPr>
      <w:r>
        <w:rPr>
          <w:lang w:eastAsia="en-US"/>
        </w:rPr>
        <w:t>Induction training (completed before work commences at Gastech)</w:t>
      </w:r>
    </w:p>
    <w:p w:rsidR="004F789A" w:rsidRDefault="004F789A" w:rsidP="00C10DA9">
      <w:pPr>
        <w:pStyle w:val="ListParagraph"/>
        <w:numPr>
          <w:ilvl w:val="0"/>
          <w:numId w:val="4"/>
        </w:numPr>
        <w:contextualSpacing w:val="0"/>
        <w:rPr>
          <w:lang w:eastAsia="en-US"/>
        </w:rPr>
      </w:pPr>
      <w:r>
        <w:rPr>
          <w:lang w:eastAsia="en-US"/>
        </w:rPr>
        <w:t>Programmed training (undertaken during employment based on specific requirements)</w:t>
      </w:r>
    </w:p>
    <w:p w:rsidR="004F789A" w:rsidRDefault="004F789A" w:rsidP="00C10DA9">
      <w:pPr>
        <w:pStyle w:val="ListParagraph"/>
        <w:numPr>
          <w:ilvl w:val="0"/>
          <w:numId w:val="4"/>
        </w:numPr>
        <w:contextualSpacing w:val="0"/>
        <w:rPr>
          <w:lang w:eastAsia="en-US"/>
        </w:rPr>
      </w:pPr>
      <w:r>
        <w:rPr>
          <w:lang w:eastAsia="en-US"/>
        </w:rPr>
        <w:t>Unscheduled training (optional attendance for additional learning)</w:t>
      </w:r>
    </w:p>
    <w:p w:rsidR="004F789A" w:rsidRPr="00AF6E8C" w:rsidRDefault="004F789A" w:rsidP="00AF6E8C">
      <w:pPr>
        <w:pStyle w:val="Heading2"/>
        <w:spacing w:after="240"/>
        <w:rPr>
          <w:sz w:val="28"/>
          <w:szCs w:val="28"/>
        </w:rPr>
      </w:pPr>
      <w:bookmarkStart w:id="4" w:name="_Toc335143520"/>
      <w:r w:rsidRPr="00AF6E8C">
        <w:rPr>
          <w:sz w:val="28"/>
          <w:szCs w:val="28"/>
        </w:rPr>
        <w:t xml:space="preserve">3.2 </w:t>
      </w:r>
      <w:r w:rsidRPr="00AF6E8C">
        <w:rPr>
          <w:sz w:val="28"/>
          <w:szCs w:val="28"/>
        </w:rPr>
        <w:tab/>
      </w:r>
      <w:r>
        <w:rPr>
          <w:sz w:val="28"/>
          <w:szCs w:val="28"/>
        </w:rPr>
        <w:t>Training Needs A</w:t>
      </w:r>
      <w:r w:rsidRPr="00AF6E8C">
        <w:rPr>
          <w:sz w:val="28"/>
          <w:szCs w:val="28"/>
        </w:rPr>
        <w:t>nalysis</w:t>
      </w:r>
      <w:bookmarkEnd w:id="4"/>
    </w:p>
    <w:p w:rsidR="004F789A" w:rsidRDefault="004F789A" w:rsidP="00AE70C7">
      <w:pPr>
        <w:rPr>
          <w:lang w:eastAsia="en-US"/>
        </w:rPr>
      </w:pPr>
      <w:r>
        <w:rPr>
          <w:lang w:eastAsia="en-US"/>
        </w:rPr>
        <w:t>The training needs of Gastech have been identified to determine:</w:t>
      </w:r>
    </w:p>
    <w:p w:rsidR="004F789A" w:rsidRDefault="004F789A" w:rsidP="00273F85">
      <w:pPr>
        <w:pStyle w:val="ListParagraph"/>
        <w:numPr>
          <w:ilvl w:val="0"/>
          <w:numId w:val="5"/>
        </w:numPr>
        <w:contextualSpacing w:val="0"/>
        <w:rPr>
          <w:lang w:eastAsia="en-US"/>
        </w:rPr>
      </w:pPr>
      <w:r>
        <w:rPr>
          <w:lang w:eastAsia="en-US"/>
        </w:rPr>
        <w:t>Types of training required</w:t>
      </w:r>
    </w:p>
    <w:p w:rsidR="004F789A" w:rsidRDefault="004F789A" w:rsidP="00273F85">
      <w:pPr>
        <w:pStyle w:val="ListParagraph"/>
        <w:numPr>
          <w:ilvl w:val="0"/>
          <w:numId w:val="5"/>
        </w:numPr>
        <w:contextualSpacing w:val="0"/>
        <w:rPr>
          <w:lang w:eastAsia="en-US"/>
        </w:rPr>
      </w:pPr>
      <w:r>
        <w:rPr>
          <w:lang w:eastAsia="en-US"/>
        </w:rPr>
        <w:t>Positions v training required</w:t>
      </w:r>
    </w:p>
    <w:p w:rsidR="004F789A" w:rsidRDefault="004F789A" w:rsidP="00C10DA9">
      <w:pPr>
        <w:rPr>
          <w:lang w:eastAsia="en-US"/>
        </w:rPr>
      </w:pPr>
      <w:r>
        <w:rPr>
          <w:lang w:eastAsia="en-US"/>
        </w:rPr>
        <w:t xml:space="preserve">Refer the Training Matrix at </w:t>
      </w:r>
      <w:hyperlink w:anchor="_Appendix_1:_HSE" w:history="1">
        <w:r w:rsidRPr="00424557">
          <w:rPr>
            <w:rStyle w:val="Hyperlink"/>
            <w:lang w:eastAsia="en-US"/>
          </w:rPr>
          <w:t>Appendix 1</w:t>
        </w:r>
      </w:hyperlink>
      <w:r>
        <w:rPr>
          <w:lang w:eastAsia="en-US"/>
        </w:rPr>
        <w:t xml:space="preserve"> for identified training needs. </w:t>
      </w:r>
    </w:p>
    <w:p w:rsidR="004F789A" w:rsidRDefault="004F789A" w:rsidP="00C10DA9">
      <w:pPr>
        <w:rPr>
          <w:lang w:eastAsia="en-US"/>
        </w:rPr>
      </w:pPr>
      <w:r>
        <w:rPr>
          <w:lang w:eastAsia="en-US"/>
        </w:rPr>
        <w:t xml:space="preserve">Gastech employees must only perform tasks where they have been recognised as possessing the skills, knowledge and experience to perform tasks safely and without harm to people, the environment or assets.  </w:t>
      </w:r>
    </w:p>
    <w:p w:rsidR="004F789A" w:rsidRDefault="004F789A" w:rsidP="00C10DA9">
      <w:pPr>
        <w:rPr>
          <w:lang w:eastAsia="en-US"/>
        </w:rPr>
      </w:pPr>
      <w:r>
        <w:rPr>
          <w:lang w:eastAsia="en-US"/>
        </w:rPr>
        <w:t xml:space="preserve">A Consolidated Training and Competency Register (refer </w:t>
      </w:r>
      <w:hyperlink w:anchor="_Appendix_3:_HSE" w:history="1">
        <w:r w:rsidRPr="00424557">
          <w:rPr>
            <w:rStyle w:val="Hyperlink"/>
            <w:lang w:eastAsia="en-US"/>
          </w:rPr>
          <w:t>Appendix 3</w:t>
        </w:r>
      </w:hyperlink>
      <w:r>
        <w:rPr>
          <w:lang w:eastAsia="en-US"/>
        </w:rPr>
        <w:t xml:space="preserve"> for template) must be maintained at Gastech and must include a record of competencies and certification requirements for all employees to undertake specific tasks and operate specific equipment. An individual </w:t>
      </w:r>
      <w:r w:rsidRPr="002131FE">
        <w:rPr>
          <w:u w:val="single"/>
          <w:lang w:eastAsia="en-US"/>
        </w:rPr>
        <w:t>Employee</w:t>
      </w:r>
      <w:r>
        <w:rPr>
          <w:lang w:eastAsia="en-US"/>
        </w:rPr>
        <w:t xml:space="preserve"> Training and Competency Record Sheet must also be maintained for employees (refer </w:t>
      </w:r>
      <w:hyperlink w:anchor="_Appendix_2:_HSE" w:history="1">
        <w:r w:rsidRPr="00424557">
          <w:rPr>
            <w:rStyle w:val="Hyperlink"/>
            <w:lang w:eastAsia="en-US"/>
          </w:rPr>
          <w:t>Appendix 2</w:t>
        </w:r>
      </w:hyperlink>
      <w:r>
        <w:rPr>
          <w:lang w:eastAsia="en-US"/>
        </w:rPr>
        <w:t xml:space="preserve"> for template).</w:t>
      </w:r>
    </w:p>
    <w:p w:rsidR="004F789A" w:rsidRDefault="004F789A" w:rsidP="00C10DA9">
      <w:pPr>
        <w:rPr>
          <w:lang w:eastAsia="en-US"/>
        </w:rPr>
      </w:pPr>
      <w:r>
        <w:rPr>
          <w:lang w:eastAsia="en-US"/>
        </w:rPr>
        <w:t xml:space="preserve">A Training Needs Analysis (TNA) must be completed and the Training Matrix updated: </w:t>
      </w:r>
    </w:p>
    <w:p w:rsidR="004F789A" w:rsidRDefault="004F789A" w:rsidP="00A2383E">
      <w:pPr>
        <w:pStyle w:val="ListParagraph"/>
        <w:numPr>
          <w:ilvl w:val="0"/>
          <w:numId w:val="6"/>
        </w:numPr>
        <w:contextualSpacing w:val="0"/>
        <w:rPr>
          <w:lang w:eastAsia="en-US"/>
        </w:rPr>
      </w:pPr>
      <w:r>
        <w:rPr>
          <w:lang w:eastAsia="en-US"/>
        </w:rPr>
        <w:t>as part of the annual HSE Systems audit</w:t>
      </w:r>
    </w:p>
    <w:p w:rsidR="004F789A" w:rsidRDefault="004F789A" w:rsidP="00A2383E">
      <w:pPr>
        <w:pStyle w:val="ListParagraph"/>
        <w:numPr>
          <w:ilvl w:val="0"/>
          <w:numId w:val="6"/>
        </w:numPr>
        <w:contextualSpacing w:val="0"/>
        <w:rPr>
          <w:lang w:eastAsia="en-US"/>
        </w:rPr>
      </w:pPr>
      <w:r>
        <w:rPr>
          <w:lang w:eastAsia="en-US"/>
        </w:rPr>
        <w:t>as work tasks or environments change at Gastech and new hazards are introduced</w:t>
      </w:r>
    </w:p>
    <w:p w:rsidR="004F789A" w:rsidRDefault="004F789A" w:rsidP="00B0157E">
      <w:pPr>
        <w:pStyle w:val="ListParagraph"/>
        <w:numPr>
          <w:ilvl w:val="0"/>
          <w:numId w:val="6"/>
        </w:numPr>
        <w:contextualSpacing w:val="0"/>
        <w:rPr>
          <w:lang w:eastAsia="en-US"/>
        </w:rPr>
      </w:pPr>
      <w:r>
        <w:rPr>
          <w:lang w:eastAsia="en-US"/>
        </w:rPr>
        <w:t>when legislation/competency/licence requirements are amended</w:t>
      </w:r>
    </w:p>
    <w:p w:rsidR="004F789A" w:rsidRPr="00AF6E8C" w:rsidRDefault="004F789A" w:rsidP="00AF6E8C">
      <w:pPr>
        <w:pStyle w:val="Heading2"/>
        <w:spacing w:after="240"/>
        <w:rPr>
          <w:sz w:val="28"/>
          <w:szCs w:val="28"/>
        </w:rPr>
      </w:pPr>
      <w:bookmarkStart w:id="5" w:name="_Toc335143521"/>
      <w:r>
        <w:rPr>
          <w:sz w:val="28"/>
          <w:szCs w:val="28"/>
        </w:rPr>
        <w:t>3.3</w:t>
      </w:r>
      <w:r w:rsidRPr="00AF6E8C">
        <w:rPr>
          <w:sz w:val="28"/>
          <w:szCs w:val="28"/>
        </w:rPr>
        <w:tab/>
        <w:t>Inductions</w:t>
      </w:r>
      <w:bookmarkEnd w:id="5"/>
    </w:p>
    <w:p w:rsidR="004F789A" w:rsidRDefault="004F789A" w:rsidP="000F41AC">
      <w:pPr>
        <w:rPr>
          <w:lang w:eastAsia="en-US"/>
        </w:rPr>
      </w:pPr>
      <w:r>
        <w:rPr>
          <w:lang w:eastAsia="en-US"/>
        </w:rPr>
        <w:t xml:space="preserve">Gastech and client inductions are required to be undertaken by all employees working for or on behalf of Gastech. Inductions must provide key information to personnel before they can commence work at Gastech or client locations. </w:t>
      </w:r>
    </w:p>
    <w:p w:rsidR="004F789A" w:rsidRPr="00565BFA" w:rsidRDefault="004F789A" w:rsidP="00565BFA">
      <w:pPr>
        <w:pStyle w:val="Heading3"/>
        <w:spacing w:after="240"/>
        <w:rPr>
          <w:rFonts w:ascii="Calibri" w:hAnsi="Calibri"/>
          <w:color w:val="auto"/>
          <w:sz w:val="26"/>
          <w:szCs w:val="26"/>
          <w:lang w:eastAsia="en-US"/>
        </w:rPr>
      </w:pPr>
      <w:bookmarkStart w:id="6" w:name="_Toc335143522"/>
      <w:r w:rsidRPr="00565BFA">
        <w:rPr>
          <w:rFonts w:ascii="Calibri" w:hAnsi="Calibri"/>
          <w:color w:val="auto"/>
          <w:sz w:val="26"/>
          <w:szCs w:val="26"/>
          <w:lang w:eastAsia="en-US"/>
        </w:rPr>
        <w:t>3.3.1</w:t>
      </w:r>
      <w:r w:rsidRPr="00565BFA">
        <w:rPr>
          <w:rFonts w:ascii="Calibri" w:hAnsi="Calibri"/>
          <w:color w:val="auto"/>
          <w:sz w:val="26"/>
          <w:szCs w:val="26"/>
          <w:lang w:eastAsia="en-US"/>
        </w:rPr>
        <w:tab/>
      </w:r>
      <w:r>
        <w:rPr>
          <w:rFonts w:ascii="Calibri" w:hAnsi="Calibri"/>
          <w:color w:val="auto"/>
          <w:sz w:val="26"/>
          <w:szCs w:val="26"/>
          <w:lang w:eastAsia="en-US"/>
        </w:rPr>
        <w:t>Gastech</w:t>
      </w:r>
      <w:r w:rsidRPr="00565BFA">
        <w:rPr>
          <w:rFonts w:ascii="Calibri" w:hAnsi="Calibri"/>
          <w:color w:val="auto"/>
          <w:sz w:val="26"/>
          <w:szCs w:val="26"/>
          <w:lang w:eastAsia="en-US"/>
        </w:rPr>
        <w:t xml:space="preserve"> Induction</w:t>
      </w:r>
      <w:bookmarkEnd w:id="6"/>
    </w:p>
    <w:p w:rsidR="004F789A" w:rsidRDefault="004F789A" w:rsidP="000F41AC">
      <w:pPr>
        <w:rPr>
          <w:lang w:eastAsia="en-US"/>
        </w:rPr>
      </w:pPr>
      <w:r>
        <w:rPr>
          <w:lang w:eastAsia="en-US"/>
        </w:rPr>
        <w:t>The Gas Tech Induction provides information to all personnel, other than visitors, and is presented by the Gastech Director or Site Supervisor as relevant.  Gastech Inductions must address the following key areas:</w:t>
      </w:r>
    </w:p>
    <w:p w:rsidR="004F789A" w:rsidRDefault="004F789A" w:rsidP="008E6185">
      <w:pPr>
        <w:pStyle w:val="ListParagraph"/>
        <w:numPr>
          <w:ilvl w:val="0"/>
          <w:numId w:val="7"/>
        </w:numPr>
        <w:contextualSpacing w:val="0"/>
        <w:rPr>
          <w:lang w:eastAsia="en-US"/>
        </w:rPr>
      </w:pPr>
      <w:r>
        <w:rPr>
          <w:lang w:eastAsia="en-US"/>
        </w:rPr>
        <w:t>Location of facilities</w:t>
      </w:r>
    </w:p>
    <w:p w:rsidR="004F789A" w:rsidRDefault="004F789A" w:rsidP="008E6185">
      <w:pPr>
        <w:pStyle w:val="ListParagraph"/>
        <w:numPr>
          <w:ilvl w:val="0"/>
          <w:numId w:val="7"/>
        </w:numPr>
        <w:contextualSpacing w:val="0"/>
        <w:rPr>
          <w:lang w:eastAsia="en-US"/>
        </w:rPr>
      </w:pPr>
      <w:r>
        <w:rPr>
          <w:lang w:eastAsia="en-US"/>
        </w:rPr>
        <w:t>Gastech HSE Policies and HSE Management System</w:t>
      </w:r>
    </w:p>
    <w:p w:rsidR="004F789A" w:rsidRDefault="004F789A" w:rsidP="008E6185">
      <w:pPr>
        <w:pStyle w:val="ListParagraph"/>
        <w:numPr>
          <w:ilvl w:val="0"/>
          <w:numId w:val="7"/>
        </w:numPr>
        <w:contextualSpacing w:val="0"/>
        <w:rPr>
          <w:lang w:eastAsia="en-US"/>
        </w:rPr>
      </w:pPr>
      <w:r>
        <w:rPr>
          <w:lang w:eastAsia="en-US"/>
        </w:rPr>
        <w:t>Duty of Care and Legislation</w:t>
      </w:r>
    </w:p>
    <w:p w:rsidR="004F789A" w:rsidRDefault="004F789A" w:rsidP="008E6185">
      <w:pPr>
        <w:pStyle w:val="ListParagraph"/>
        <w:numPr>
          <w:ilvl w:val="0"/>
          <w:numId w:val="7"/>
        </w:numPr>
        <w:contextualSpacing w:val="0"/>
        <w:rPr>
          <w:lang w:eastAsia="en-US"/>
        </w:rPr>
      </w:pPr>
      <w:r>
        <w:rPr>
          <w:lang w:eastAsia="en-US"/>
        </w:rPr>
        <w:t>Office safety (as relevant)</w:t>
      </w:r>
    </w:p>
    <w:p w:rsidR="004F789A" w:rsidRDefault="004F789A" w:rsidP="008E6185">
      <w:pPr>
        <w:pStyle w:val="ListParagraph"/>
        <w:numPr>
          <w:ilvl w:val="0"/>
          <w:numId w:val="7"/>
        </w:numPr>
        <w:contextualSpacing w:val="0"/>
        <w:rPr>
          <w:lang w:eastAsia="en-US"/>
        </w:rPr>
      </w:pPr>
      <w:r>
        <w:rPr>
          <w:lang w:eastAsia="en-US"/>
        </w:rPr>
        <w:t>Key hazards and controls</w:t>
      </w:r>
    </w:p>
    <w:p w:rsidR="004F789A" w:rsidRDefault="004F789A" w:rsidP="008E6185">
      <w:pPr>
        <w:pStyle w:val="ListParagraph"/>
        <w:numPr>
          <w:ilvl w:val="0"/>
          <w:numId w:val="7"/>
        </w:numPr>
        <w:contextualSpacing w:val="0"/>
        <w:rPr>
          <w:lang w:eastAsia="en-US"/>
        </w:rPr>
      </w:pPr>
      <w:r>
        <w:rPr>
          <w:lang w:eastAsia="en-US"/>
        </w:rPr>
        <w:t>Hazardous substance/MSDS requirements</w:t>
      </w:r>
    </w:p>
    <w:p w:rsidR="004F789A" w:rsidRDefault="004F789A" w:rsidP="008E6185">
      <w:pPr>
        <w:pStyle w:val="ListParagraph"/>
        <w:numPr>
          <w:ilvl w:val="0"/>
          <w:numId w:val="7"/>
        </w:numPr>
        <w:contextualSpacing w:val="0"/>
        <w:rPr>
          <w:lang w:eastAsia="en-US"/>
        </w:rPr>
      </w:pPr>
      <w:r>
        <w:rPr>
          <w:lang w:eastAsia="en-US"/>
        </w:rPr>
        <w:t>Standard and specialised PPE requirements</w:t>
      </w:r>
    </w:p>
    <w:p w:rsidR="004F789A" w:rsidRDefault="004F789A" w:rsidP="008E6185">
      <w:pPr>
        <w:pStyle w:val="ListParagraph"/>
        <w:numPr>
          <w:ilvl w:val="0"/>
          <w:numId w:val="7"/>
        </w:numPr>
        <w:contextualSpacing w:val="0"/>
        <w:rPr>
          <w:lang w:eastAsia="en-US"/>
        </w:rPr>
      </w:pPr>
      <w:r>
        <w:rPr>
          <w:lang w:eastAsia="en-US"/>
        </w:rPr>
        <w:t>Incident and hazard reporting</w:t>
      </w:r>
    </w:p>
    <w:p w:rsidR="004F789A" w:rsidRDefault="004F789A" w:rsidP="008E6185">
      <w:pPr>
        <w:pStyle w:val="ListParagraph"/>
        <w:numPr>
          <w:ilvl w:val="0"/>
          <w:numId w:val="7"/>
        </w:numPr>
        <w:contextualSpacing w:val="0"/>
        <w:rPr>
          <w:lang w:eastAsia="en-US"/>
        </w:rPr>
      </w:pPr>
      <w:r>
        <w:rPr>
          <w:lang w:eastAsia="en-US"/>
        </w:rPr>
        <w:t>JSA review  (as relevant)</w:t>
      </w:r>
    </w:p>
    <w:p w:rsidR="004F789A" w:rsidRDefault="004F789A" w:rsidP="008E0E55">
      <w:pPr>
        <w:pStyle w:val="ListParagraph"/>
        <w:numPr>
          <w:ilvl w:val="0"/>
          <w:numId w:val="7"/>
        </w:numPr>
        <w:contextualSpacing w:val="0"/>
        <w:rPr>
          <w:lang w:eastAsia="en-US"/>
        </w:rPr>
      </w:pPr>
      <w:r>
        <w:rPr>
          <w:lang w:eastAsia="en-US"/>
        </w:rPr>
        <w:t>Verification of qualifications/competencies</w:t>
      </w:r>
    </w:p>
    <w:p w:rsidR="004F789A" w:rsidRDefault="004F789A" w:rsidP="008E0E55">
      <w:pPr>
        <w:pStyle w:val="ListParagraph"/>
        <w:numPr>
          <w:ilvl w:val="0"/>
          <w:numId w:val="7"/>
        </w:numPr>
        <w:contextualSpacing w:val="0"/>
        <w:rPr>
          <w:lang w:eastAsia="en-US"/>
        </w:rPr>
      </w:pPr>
      <w:r>
        <w:rPr>
          <w:lang w:eastAsia="en-US"/>
        </w:rPr>
        <w:t>Dispute resolution</w:t>
      </w:r>
      <w:r w:rsidRPr="008E0E55">
        <w:rPr>
          <w:lang w:eastAsia="en-US"/>
        </w:rPr>
        <w:t xml:space="preserve"> </w:t>
      </w:r>
    </w:p>
    <w:p w:rsidR="004F789A" w:rsidRDefault="004F789A" w:rsidP="00046800">
      <w:pPr>
        <w:pStyle w:val="ListParagraph"/>
        <w:numPr>
          <w:ilvl w:val="0"/>
          <w:numId w:val="7"/>
        </w:numPr>
        <w:contextualSpacing w:val="0"/>
        <w:rPr>
          <w:lang w:eastAsia="en-US"/>
        </w:rPr>
      </w:pPr>
      <w:r>
        <w:rPr>
          <w:lang w:eastAsia="en-US"/>
        </w:rPr>
        <w:t>Emergency Procedures, evacuation and first aid</w:t>
      </w:r>
    </w:p>
    <w:p w:rsidR="004F789A" w:rsidRPr="00565BFA" w:rsidRDefault="004F789A" w:rsidP="00565BFA">
      <w:pPr>
        <w:pStyle w:val="Heading3"/>
        <w:spacing w:after="240"/>
        <w:rPr>
          <w:color w:val="auto"/>
          <w:sz w:val="26"/>
          <w:szCs w:val="26"/>
          <w:lang w:eastAsia="en-US"/>
        </w:rPr>
      </w:pPr>
      <w:bookmarkStart w:id="7" w:name="_Toc335143523"/>
      <w:r>
        <w:rPr>
          <w:color w:val="auto"/>
          <w:sz w:val="26"/>
          <w:szCs w:val="26"/>
          <w:lang w:eastAsia="en-US"/>
        </w:rPr>
        <w:t>3.3</w:t>
      </w:r>
      <w:r w:rsidRPr="00565BFA">
        <w:rPr>
          <w:color w:val="auto"/>
          <w:sz w:val="26"/>
          <w:szCs w:val="26"/>
          <w:lang w:eastAsia="en-US"/>
        </w:rPr>
        <w:t>.2</w:t>
      </w:r>
      <w:r w:rsidRPr="00565BFA">
        <w:rPr>
          <w:color w:val="auto"/>
          <w:sz w:val="26"/>
          <w:szCs w:val="26"/>
          <w:lang w:eastAsia="en-US"/>
        </w:rPr>
        <w:tab/>
        <w:t>Client Inductions</w:t>
      </w:r>
      <w:bookmarkEnd w:id="7"/>
    </w:p>
    <w:p w:rsidR="004F789A" w:rsidRDefault="004F789A">
      <w:pPr>
        <w:rPr>
          <w:lang w:eastAsia="en-US"/>
        </w:rPr>
      </w:pPr>
      <w:r>
        <w:rPr>
          <w:lang w:eastAsia="en-US"/>
        </w:rPr>
        <w:t>All Gastech employees must attend client inductions as stipulated by the client.  A record of attendance at client inductions must also be maintained on the Consolidated Training and Competency Register.</w:t>
      </w:r>
    </w:p>
    <w:p w:rsidR="004F789A" w:rsidRPr="00790686" w:rsidRDefault="004F789A" w:rsidP="00565BFA">
      <w:pPr>
        <w:pStyle w:val="Heading3"/>
        <w:spacing w:after="240"/>
        <w:rPr>
          <w:color w:val="auto"/>
          <w:sz w:val="26"/>
          <w:szCs w:val="26"/>
          <w:lang w:eastAsia="en-US"/>
        </w:rPr>
      </w:pPr>
      <w:bookmarkStart w:id="8" w:name="_Toc335143524"/>
      <w:r w:rsidRPr="00790686">
        <w:rPr>
          <w:color w:val="auto"/>
          <w:sz w:val="26"/>
          <w:szCs w:val="26"/>
          <w:lang w:eastAsia="en-US"/>
        </w:rPr>
        <w:t>3.3.3</w:t>
      </w:r>
      <w:r w:rsidRPr="00790686">
        <w:rPr>
          <w:color w:val="auto"/>
          <w:sz w:val="26"/>
          <w:szCs w:val="26"/>
          <w:lang w:eastAsia="en-US"/>
        </w:rPr>
        <w:tab/>
        <w:t>Site Visitor Induction</w:t>
      </w:r>
      <w:bookmarkEnd w:id="8"/>
    </w:p>
    <w:p w:rsidR="004F789A" w:rsidRPr="00790686" w:rsidRDefault="004F789A" w:rsidP="006A6DD4">
      <w:pPr>
        <w:rPr>
          <w:lang w:eastAsia="en-US"/>
        </w:rPr>
      </w:pPr>
      <w:r w:rsidRPr="00790686">
        <w:rPr>
          <w:lang w:eastAsia="en-US"/>
        </w:rPr>
        <w:t>At Gastech premises, an induction must be conducted for all visitors unless they are escorted by another inducted person. The induction must cover, as a minimum, the following information:</w:t>
      </w:r>
    </w:p>
    <w:p w:rsidR="004F789A" w:rsidRPr="00790686" w:rsidRDefault="004F789A" w:rsidP="0079487C">
      <w:pPr>
        <w:pStyle w:val="ListParagraph"/>
        <w:numPr>
          <w:ilvl w:val="0"/>
          <w:numId w:val="8"/>
        </w:numPr>
        <w:contextualSpacing w:val="0"/>
        <w:rPr>
          <w:lang w:eastAsia="en-US"/>
        </w:rPr>
      </w:pPr>
      <w:r w:rsidRPr="00790686">
        <w:rPr>
          <w:lang w:eastAsia="en-US"/>
        </w:rPr>
        <w:t>Summary of emergency procedures and evacuation</w:t>
      </w:r>
    </w:p>
    <w:p w:rsidR="004F789A" w:rsidRPr="00790686" w:rsidRDefault="004F789A" w:rsidP="0079487C">
      <w:pPr>
        <w:pStyle w:val="ListParagraph"/>
        <w:numPr>
          <w:ilvl w:val="0"/>
          <w:numId w:val="8"/>
        </w:numPr>
        <w:contextualSpacing w:val="0"/>
        <w:rPr>
          <w:lang w:eastAsia="en-US"/>
        </w:rPr>
      </w:pPr>
      <w:r w:rsidRPr="00790686">
        <w:rPr>
          <w:lang w:eastAsia="en-US"/>
        </w:rPr>
        <w:t>Mandatory PPE requirements as relevant</w:t>
      </w:r>
    </w:p>
    <w:p w:rsidR="004F789A" w:rsidRPr="00790686" w:rsidRDefault="004F789A" w:rsidP="0079487C">
      <w:pPr>
        <w:pStyle w:val="ListParagraph"/>
        <w:numPr>
          <w:ilvl w:val="0"/>
          <w:numId w:val="8"/>
        </w:numPr>
        <w:contextualSpacing w:val="0"/>
        <w:rPr>
          <w:lang w:eastAsia="en-US"/>
        </w:rPr>
      </w:pPr>
      <w:r w:rsidRPr="00790686">
        <w:rPr>
          <w:lang w:eastAsia="en-US"/>
        </w:rPr>
        <w:t>First Aid locations</w:t>
      </w:r>
    </w:p>
    <w:p w:rsidR="004F789A" w:rsidRPr="00790686" w:rsidRDefault="004F789A" w:rsidP="0079487C">
      <w:pPr>
        <w:pStyle w:val="ListParagraph"/>
        <w:numPr>
          <w:ilvl w:val="0"/>
          <w:numId w:val="8"/>
        </w:numPr>
        <w:contextualSpacing w:val="0"/>
        <w:rPr>
          <w:lang w:eastAsia="en-US"/>
        </w:rPr>
      </w:pPr>
      <w:r w:rsidRPr="00790686">
        <w:rPr>
          <w:lang w:eastAsia="en-US"/>
        </w:rPr>
        <w:t>Key contact numbers</w:t>
      </w:r>
    </w:p>
    <w:p w:rsidR="004F789A" w:rsidRPr="00790686" w:rsidRDefault="004F789A" w:rsidP="0075605F">
      <w:pPr>
        <w:rPr>
          <w:lang w:eastAsia="en-US"/>
        </w:rPr>
      </w:pPr>
      <w:r w:rsidRPr="00790686">
        <w:rPr>
          <w:lang w:eastAsia="en-US"/>
        </w:rPr>
        <w:t>Visitors must be supervised by a Gastech employee at all times.</w:t>
      </w:r>
    </w:p>
    <w:p w:rsidR="004F789A" w:rsidRPr="00307B74" w:rsidRDefault="004F789A" w:rsidP="00307B74">
      <w:pPr>
        <w:pStyle w:val="Heading2"/>
        <w:spacing w:after="240"/>
        <w:rPr>
          <w:sz w:val="28"/>
          <w:szCs w:val="28"/>
        </w:rPr>
      </w:pPr>
      <w:bookmarkStart w:id="9" w:name="_Toc335143525"/>
      <w:r w:rsidRPr="00307B74">
        <w:rPr>
          <w:sz w:val="28"/>
          <w:szCs w:val="28"/>
        </w:rPr>
        <w:t>3.4</w:t>
      </w:r>
      <w:r w:rsidRPr="00307B74">
        <w:rPr>
          <w:sz w:val="28"/>
          <w:szCs w:val="28"/>
        </w:rPr>
        <w:tab/>
        <w:t>Programmed Training</w:t>
      </w:r>
      <w:bookmarkEnd w:id="9"/>
    </w:p>
    <w:p w:rsidR="004F789A" w:rsidRDefault="004F789A" w:rsidP="0075605F">
      <w:pPr>
        <w:rPr>
          <w:lang w:eastAsia="en-US"/>
        </w:rPr>
      </w:pPr>
      <w:r>
        <w:rPr>
          <w:lang w:eastAsia="en-US"/>
        </w:rPr>
        <w:t>Training that is identified as being required outside of Inductions must be scheduled accordingly, recognising that specific training may need to be undertaken before particular work can commence eg Permit to Work as specified by Gastech or the Gastech  client.</w:t>
      </w:r>
    </w:p>
    <w:p w:rsidR="004F789A" w:rsidRDefault="004F789A" w:rsidP="0075605F">
      <w:pPr>
        <w:rPr>
          <w:lang w:eastAsia="en-US"/>
        </w:rPr>
      </w:pPr>
      <w:r>
        <w:rPr>
          <w:lang w:eastAsia="en-US"/>
        </w:rPr>
        <w:t>When setting priorities for training, exposure to particular risks must be taken into account. Training needs for high risk tasks must take priority over low risk tasks.</w:t>
      </w:r>
    </w:p>
    <w:p w:rsidR="004F789A" w:rsidRDefault="004F789A" w:rsidP="0075605F">
      <w:pPr>
        <w:rPr>
          <w:lang w:eastAsia="en-US"/>
        </w:rPr>
      </w:pPr>
      <w:r>
        <w:rPr>
          <w:lang w:eastAsia="en-US"/>
        </w:rPr>
        <w:t>Programmed training may include, but will not be limited to:</w:t>
      </w:r>
    </w:p>
    <w:p w:rsidR="004F789A" w:rsidRDefault="004F789A" w:rsidP="0075605F">
      <w:pPr>
        <w:pStyle w:val="ListParagraph"/>
        <w:numPr>
          <w:ilvl w:val="0"/>
          <w:numId w:val="9"/>
        </w:numPr>
        <w:contextualSpacing w:val="0"/>
        <w:rPr>
          <w:lang w:eastAsia="en-US"/>
        </w:rPr>
      </w:pPr>
      <w:r>
        <w:rPr>
          <w:lang w:eastAsia="en-US"/>
        </w:rPr>
        <w:t>Permit to Work and Isolations</w:t>
      </w:r>
    </w:p>
    <w:p w:rsidR="004F789A" w:rsidRDefault="004F789A" w:rsidP="0075605F">
      <w:pPr>
        <w:pStyle w:val="ListParagraph"/>
        <w:numPr>
          <w:ilvl w:val="0"/>
          <w:numId w:val="9"/>
        </w:numPr>
        <w:contextualSpacing w:val="0"/>
        <w:rPr>
          <w:lang w:eastAsia="en-US"/>
        </w:rPr>
      </w:pPr>
      <w:r>
        <w:rPr>
          <w:lang w:eastAsia="en-US"/>
        </w:rPr>
        <w:t>Confined Space Entry</w:t>
      </w:r>
    </w:p>
    <w:p w:rsidR="004F789A" w:rsidRDefault="004F789A" w:rsidP="0075605F">
      <w:pPr>
        <w:pStyle w:val="ListParagraph"/>
        <w:numPr>
          <w:ilvl w:val="0"/>
          <w:numId w:val="9"/>
        </w:numPr>
        <w:contextualSpacing w:val="0"/>
        <w:rPr>
          <w:lang w:eastAsia="en-US"/>
        </w:rPr>
      </w:pPr>
      <w:r>
        <w:rPr>
          <w:lang w:eastAsia="en-US"/>
        </w:rPr>
        <w:t>Safe Work at Height</w:t>
      </w:r>
    </w:p>
    <w:p w:rsidR="004F789A" w:rsidRDefault="004F789A" w:rsidP="0075605F">
      <w:pPr>
        <w:pStyle w:val="ListParagraph"/>
        <w:numPr>
          <w:ilvl w:val="0"/>
          <w:numId w:val="9"/>
        </w:numPr>
        <w:contextualSpacing w:val="0"/>
        <w:rPr>
          <w:lang w:eastAsia="en-US"/>
        </w:rPr>
      </w:pPr>
      <w:r>
        <w:rPr>
          <w:lang w:eastAsia="en-US"/>
        </w:rPr>
        <w:t>Manual Handling</w:t>
      </w:r>
    </w:p>
    <w:p w:rsidR="004F789A" w:rsidRDefault="004F789A" w:rsidP="0075605F">
      <w:pPr>
        <w:pStyle w:val="ListParagraph"/>
        <w:numPr>
          <w:ilvl w:val="0"/>
          <w:numId w:val="9"/>
        </w:numPr>
        <w:contextualSpacing w:val="0"/>
        <w:rPr>
          <w:lang w:eastAsia="en-US"/>
        </w:rPr>
      </w:pPr>
      <w:r>
        <w:rPr>
          <w:lang w:eastAsia="en-US"/>
        </w:rPr>
        <w:t>Selection, Use and Maintenance of PPE</w:t>
      </w:r>
    </w:p>
    <w:p w:rsidR="004F789A" w:rsidRDefault="004F789A" w:rsidP="0075605F">
      <w:pPr>
        <w:pStyle w:val="ListParagraph"/>
        <w:numPr>
          <w:ilvl w:val="0"/>
          <w:numId w:val="9"/>
        </w:numPr>
        <w:contextualSpacing w:val="0"/>
        <w:rPr>
          <w:lang w:eastAsia="en-US"/>
        </w:rPr>
      </w:pPr>
      <w:r>
        <w:rPr>
          <w:lang w:eastAsia="en-US"/>
        </w:rPr>
        <w:t>Job Safety Analysis</w:t>
      </w:r>
    </w:p>
    <w:p w:rsidR="004F789A" w:rsidRDefault="004F789A" w:rsidP="0075605F">
      <w:pPr>
        <w:pStyle w:val="ListParagraph"/>
        <w:numPr>
          <w:ilvl w:val="0"/>
          <w:numId w:val="9"/>
        </w:numPr>
        <w:contextualSpacing w:val="0"/>
        <w:rPr>
          <w:lang w:eastAsia="en-US"/>
        </w:rPr>
      </w:pPr>
      <w:r>
        <w:rPr>
          <w:lang w:eastAsia="en-US"/>
        </w:rPr>
        <w:t>Incident Reporting and Investigation</w:t>
      </w:r>
    </w:p>
    <w:p w:rsidR="004F789A" w:rsidRDefault="004F789A" w:rsidP="0075605F">
      <w:pPr>
        <w:pStyle w:val="ListParagraph"/>
        <w:numPr>
          <w:ilvl w:val="0"/>
          <w:numId w:val="9"/>
        </w:numPr>
        <w:contextualSpacing w:val="0"/>
        <w:rPr>
          <w:lang w:eastAsia="en-US"/>
        </w:rPr>
      </w:pPr>
      <w:r>
        <w:rPr>
          <w:lang w:eastAsia="en-US"/>
        </w:rPr>
        <w:t>Safety Leadership</w:t>
      </w:r>
    </w:p>
    <w:p w:rsidR="004F789A" w:rsidRDefault="004F789A" w:rsidP="001B3609">
      <w:pPr>
        <w:pStyle w:val="ListParagraph"/>
        <w:numPr>
          <w:ilvl w:val="0"/>
          <w:numId w:val="9"/>
        </w:numPr>
        <w:contextualSpacing w:val="0"/>
        <w:rPr>
          <w:lang w:eastAsia="en-US"/>
        </w:rPr>
      </w:pPr>
      <w:r>
        <w:rPr>
          <w:lang w:eastAsia="en-US"/>
        </w:rPr>
        <w:t>Hazard Identification and Control</w:t>
      </w:r>
    </w:p>
    <w:p w:rsidR="004F789A" w:rsidRPr="00307B74" w:rsidRDefault="004F789A" w:rsidP="00307B74">
      <w:pPr>
        <w:pStyle w:val="Heading2"/>
        <w:spacing w:after="240"/>
        <w:rPr>
          <w:sz w:val="28"/>
          <w:szCs w:val="28"/>
        </w:rPr>
      </w:pPr>
      <w:bookmarkStart w:id="10" w:name="_Toc335143526"/>
      <w:r w:rsidRPr="00307B74">
        <w:rPr>
          <w:sz w:val="28"/>
          <w:szCs w:val="28"/>
        </w:rPr>
        <w:t>3.5</w:t>
      </w:r>
      <w:r w:rsidRPr="00307B74">
        <w:rPr>
          <w:sz w:val="28"/>
          <w:szCs w:val="28"/>
        </w:rPr>
        <w:tab/>
        <w:t>Unscheduled Training</w:t>
      </w:r>
      <w:bookmarkEnd w:id="10"/>
    </w:p>
    <w:p w:rsidR="004F789A" w:rsidRDefault="004F789A" w:rsidP="0075605F">
      <w:pPr>
        <w:rPr>
          <w:lang w:eastAsia="en-US"/>
        </w:rPr>
      </w:pPr>
      <w:r>
        <w:rPr>
          <w:lang w:eastAsia="en-US"/>
        </w:rPr>
        <w:t>Gastech encourages additional requests for HSE training over and above the programmed training provided. Requests for such training must be submitted to the Gastech Director and will be reviewed and approved/rejected accordingly.</w:t>
      </w:r>
    </w:p>
    <w:p w:rsidR="004F789A" w:rsidRPr="00307B74" w:rsidRDefault="004F789A" w:rsidP="00307B74">
      <w:pPr>
        <w:pStyle w:val="Heading1"/>
      </w:pPr>
      <w:bookmarkStart w:id="11" w:name="_Toc335143527"/>
      <w:r w:rsidRPr="00307B74">
        <w:t>4.</w:t>
      </w:r>
      <w:r w:rsidRPr="00307B74">
        <w:tab/>
        <w:t>Responsibilities</w:t>
      </w:r>
      <w:bookmarkEnd w:id="11"/>
    </w:p>
    <w:p w:rsidR="004F789A" w:rsidRPr="00565BFA" w:rsidRDefault="004F789A" w:rsidP="00307B74">
      <w:pPr>
        <w:pStyle w:val="Heading2"/>
        <w:spacing w:after="240"/>
        <w:rPr>
          <w:sz w:val="28"/>
          <w:szCs w:val="28"/>
          <w:lang w:eastAsia="en-US"/>
        </w:rPr>
      </w:pPr>
      <w:bookmarkStart w:id="12" w:name="_Toc335143528"/>
      <w:r>
        <w:rPr>
          <w:sz w:val="28"/>
          <w:szCs w:val="28"/>
          <w:lang w:eastAsia="en-US"/>
        </w:rPr>
        <w:t>4.1</w:t>
      </w:r>
      <w:r>
        <w:rPr>
          <w:sz w:val="28"/>
          <w:szCs w:val="28"/>
          <w:lang w:eastAsia="en-US"/>
        </w:rPr>
        <w:tab/>
        <w:t>Gastech</w:t>
      </w:r>
      <w:r w:rsidRPr="00565BFA">
        <w:rPr>
          <w:sz w:val="28"/>
          <w:szCs w:val="28"/>
          <w:lang w:eastAsia="en-US"/>
        </w:rPr>
        <w:t xml:space="preserve"> Director</w:t>
      </w:r>
      <w:bookmarkEnd w:id="12"/>
    </w:p>
    <w:p w:rsidR="004F789A" w:rsidRDefault="004F789A">
      <w:pPr>
        <w:spacing w:after="0"/>
        <w:rPr>
          <w:lang w:eastAsia="en-US"/>
        </w:rPr>
      </w:pPr>
      <w:r>
        <w:rPr>
          <w:lang w:eastAsia="en-US"/>
        </w:rPr>
        <w:t>The Gastech Director must:</w:t>
      </w:r>
    </w:p>
    <w:p w:rsidR="004F789A" w:rsidRDefault="004F789A">
      <w:pPr>
        <w:spacing w:after="0"/>
        <w:rPr>
          <w:lang w:eastAsia="en-US"/>
        </w:rPr>
      </w:pPr>
    </w:p>
    <w:p w:rsidR="004F789A" w:rsidRDefault="004F789A" w:rsidP="00805A49">
      <w:pPr>
        <w:pStyle w:val="ListParagraph"/>
        <w:numPr>
          <w:ilvl w:val="0"/>
          <w:numId w:val="10"/>
        </w:numPr>
        <w:ind w:left="714" w:hanging="357"/>
        <w:contextualSpacing w:val="0"/>
        <w:rPr>
          <w:lang w:eastAsia="en-US"/>
        </w:rPr>
      </w:pPr>
      <w:r>
        <w:rPr>
          <w:lang w:eastAsia="en-US"/>
        </w:rPr>
        <w:t>promote use and ensure compliance with this Procedure</w:t>
      </w:r>
    </w:p>
    <w:p w:rsidR="004F789A" w:rsidRDefault="004F789A" w:rsidP="00805A49">
      <w:pPr>
        <w:pStyle w:val="ListParagraph"/>
        <w:numPr>
          <w:ilvl w:val="0"/>
          <w:numId w:val="10"/>
        </w:numPr>
        <w:ind w:left="714" w:hanging="357"/>
        <w:contextualSpacing w:val="0"/>
        <w:rPr>
          <w:lang w:eastAsia="en-US"/>
        </w:rPr>
      </w:pPr>
      <w:r>
        <w:rPr>
          <w:lang w:eastAsia="en-US"/>
        </w:rPr>
        <w:t>monitor compliance with this Procedure</w:t>
      </w:r>
    </w:p>
    <w:p w:rsidR="004F789A" w:rsidRDefault="004F789A" w:rsidP="00805A49">
      <w:pPr>
        <w:pStyle w:val="ListParagraph"/>
        <w:numPr>
          <w:ilvl w:val="0"/>
          <w:numId w:val="10"/>
        </w:numPr>
        <w:ind w:left="714" w:hanging="357"/>
        <w:contextualSpacing w:val="0"/>
        <w:rPr>
          <w:lang w:eastAsia="en-US"/>
        </w:rPr>
      </w:pPr>
      <w:r>
        <w:rPr>
          <w:lang w:eastAsia="en-US"/>
        </w:rPr>
        <w:t>develop and continually improve the overall HSE training by conducting Training Needs Analysis (TNA) annually or as required</w:t>
      </w:r>
    </w:p>
    <w:p w:rsidR="004F789A" w:rsidRDefault="004F789A" w:rsidP="00805A49">
      <w:pPr>
        <w:pStyle w:val="ListParagraph"/>
        <w:numPr>
          <w:ilvl w:val="0"/>
          <w:numId w:val="10"/>
        </w:numPr>
        <w:ind w:left="714" w:hanging="357"/>
        <w:contextualSpacing w:val="0"/>
        <w:rPr>
          <w:lang w:eastAsia="en-US"/>
        </w:rPr>
      </w:pPr>
      <w:r>
        <w:rPr>
          <w:lang w:eastAsia="en-US"/>
        </w:rPr>
        <w:t>ensure that external and internal training providers are experienced in the subject area which is being presented and capable of presenting enjoyable and adequately informative sessions</w:t>
      </w:r>
    </w:p>
    <w:p w:rsidR="004F789A" w:rsidRDefault="004F789A" w:rsidP="00805A49">
      <w:pPr>
        <w:pStyle w:val="ListParagraph"/>
        <w:numPr>
          <w:ilvl w:val="0"/>
          <w:numId w:val="10"/>
        </w:numPr>
        <w:ind w:left="714" w:hanging="357"/>
        <w:contextualSpacing w:val="0"/>
        <w:rPr>
          <w:lang w:eastAsia="en-US"/>
        </w:rPr>
      </w:pPr>
      <w:r>
        <w:rPr>
          <w:lang w:eastAsia="en-US"/>
        </w:rPr>
        <w:t>ensure that Gastech Supervisors provide support and advice to Gastech personnel as required</w:t>
      </w:r>
    </w:p>
    <w:p w:rsidR="004F789A" w:rsidRDefault="004F789A" w:rsidP="00805A49">
      <w:pPr>
        <w:pStyle w:val="ListParagraph"/>
        <w:numPr>
          <w:ilvl w:val="0"/>
          <w:numId w:val="10"/>
        </w:numPr>
        <w:ind w:left="714" w:hanging="357"/>
        <w:contextualSpacing w:val="0"/>
        <w:rPr>
          <w:lang w:eastAsia="en-US"/>
        </w:rPr>
      </w:pPr>
      <w:r>
        <w:rPr>
          <w:lang w:eastAsia="en-US"/>
        </w:rPr>
        <w:t xml:space="preserve">review any request for additional training from Gastech employees and contractors and approve when beneficial to maintaining or improving HSE on site </w:t>
      </w:r>
    </w:p>
    <w:p w:rsidR="004F789A" w:rsidRPr="00790686" w:rsidRDefault="004F789A" w:rsidP="000D1270">
      <w:pPr>
        <w:pStyle w:val="Heading2"/>
        <w:spacing w:after="240"/>
        <w:rPr>
          <w:color w:val="auto"/>
          <w:sz w:val="28"/>
          <w:szCs w:val="28"/>
          <w:lang w:eastAsia="en-US"/>
        </w:rPr>
      </w:pPr>
      <w:bookmarkStart w:id="13" w:name="_Toc335143529"/>
      <w:r w:rsidRPr="00790686">
        <w:rPr>
          <w:color w:val="auto"/>
          <w:sz w:val="28"/>
          <w:szCs w:val="28"/>
          <w:lang w:eastAsia="en-US"/>
        </w:rPr>
        <w:t>4.2</w:t>
      </w:r>
      <w:r w:rsidRPr="00790686">
        <w:rPr>
          <w:color w:val="auto"/>
          <w:sz w:val="28"/>
          <w:szCs w:val="28"/>
          <w:lang w:eastAsia="en-US"/>
        </w:rPr>
        <w:tab/>
        <w:t>Office Administrator</w:t>
      </w:r>
      <w:bookmarkEnd w:id="13"/>
      <w:r w:rsidRPr="00790686">
        <w:rPr>
          <w:color w:val="auto"/>
          <w:sz w:val="28"/>
          <w:szCs w:val="28"/>
          <w:lang w:eastAsia="en-US"/>
        </w:rPr>
        <w:t xml:space="preserve"> </w:t>
      </w:r>
    </w:p>
    <w:p w:rsidR="004F789A" w:rsidRPr="00790686" w:rsidRDefault="004F789A">
      <w:pPr>
        <w:rPr>
          <w:lang w:eastAsia="en-US"/>
        </w:rPr>
      </w:pPr>
      <w:r w:rsidRPr="00790686">
        <w:rPr>
          <w:lang w:eastAsia="en-US"/>
        </w:rPr>
        <w:t>The Gas Tech Office Administrator must:</w:t>
      </w:r>
    </w:p>
    <w:p w:rsidR="004F789A" w:rsidRPr="00790686" w:rsidRDefault="004F789A" w:rsidP="00D77DA2">
      <w:pPr>
        <w:pStyle w:val="ListParagraph"/>
        <w:numPr>
          <w:ilvl w:val="0"/>
          <w:numId w:val="14"/>
        </w:numPr>
        <w:contextualSpacing w:val="0"/>
        <w:rPr>
          <w:lang w:eastAsia="en-US"/>
        </w:rPr>
      </w:pPr>
      <w:r w:rsidRPr="00790686">
        <w:rPr>
          <w:lang w:eastAsia="en-US"/>
        </w:rPr>
        <w:t>ensure that required competencies of all personnel are recorded and updated as required</w:t>
      </w:r>
    </w:p>
    <w:p w:rsidR="004F789A" w:rsidRPr="00790686" w:rsidRDefault="004F789A" w:rsidP="00D77DA2">
      <w:pPr>
        <w:pStyle w:val="ListParagraph"/>
        <w:numPr>
          <w:ilvl w:val="0"/>
          <w:numId w:val="14"/>
        </w:numPr>
        <w:contextualSpacing w:val="0"/>
        <w:rPr>
          <w:lang w:eastAsia="en-US"/>
        </w:rPr>
      </w:pPr>
      <w:r w:rsidRPr="00790686">
        <w:rPr>
          <w:lang w:eastAsia="en-US"/>
        </w:rPr>
        <w:t>ensure that training records are updated as required</w:t>
      </w:r>
    </w:p>
    <w:p w:rsidR="004F789A" w:rsidRPr="00790686" w:rsidRDefault="004F789A">
      <w:pPr>
        <w:pStyle w:val="ListParagraph"/>
        <w:numPr>
          <w:ilvl w:val="0"/>
          <w:numId w:val="14"/>
        </w:numPr>
        <w:rPr>
          <w:lang w:eastAsia="en-US"/>
        </w:rPr>
      </w:pPr>
      <w:r w:rsidRPr="00790686">
        <w:rPr>
          <w:lang w:eastAsia="en-US"/>
        </w:rPr>
        <w:t>ensure that training is scheduled as required</w:t>
      </w:r>
    </w:p>
    <w:p w:rsidR="004F789A" w:rsidRPr="00EB00E7" w:rsidRDefault="004F789A" w:rsidP="000D1270">
      <w:pPr>
        <w:pStyle w:val="Heading2"/>
        <w:spacing w:after="240"/>
        <w:rPr>
          <w:sz w:val="28"/>
          <w:szCs w:val="28"/>
          <w:lang w:eastAsia="en-US"/>
        </w:rPr>
      </w:pPr>
      <w:bookmarkStart w:id="14" w:name="_Toc335143530"/>
      <w:r>
        <w:rPr>
          <w:sz w:val="28"/>
          <w:szCs w:val="28"/>
          <w:lang w:eastAsia="en-US"/>
        </w:rPr>
        <w:t>4</w:t>
      </w:r>
      <w:r w:rsidRPr="00EB00E7">
        <w:rPr>
          <w:sz w:val="28"/>
          <w:szCs w:val="28"/>
          <w:lang w:eastAsia="en-US"/>
        </w:rPr>
        <w:t>.3</w:t>
      </w:r>
      <w:r w:rsidRPr="00EB00E7">
        <w:rPr>
          <w:sz w:val="28"/>
          <w:szCs w:val="28"/>
          <w:lang w:eastAsia="en-US"/>
        </w:rPr>
        <w:tab/>
      </w:r>
      <w:r>
        <w:rPr>
          <w:sz w:val="28"/>
          <w:szCs w:val="28"/>
          <w:lang w:eastAsia="en-US"/>
        </w:rPr>
        <w:t>Gastech</w:t>
      </w:r>
      <w:r w:rsidRPr="00EB00E7">
        <w:rPr>
          <w:sz w:val="28"/>
          <w:szCs w:val="28"/>
          <w:lang w:eastAsia="en-US"/>
        </w:rPr>
        <w:t xml:space="preserve"> Managers and Supervisors</w:t>
      </w:r>
      <w:bookmarkEnd w:id="14"/>
    </w:p>
    <w:p w:rsidR="004F789A" w:rsidRDefault="004F789A" w:rsidP="00805A49">
      <w:pPr>
        <w:rPr>
          <w:lang w:eastAsia="en-US"/>
        </w:rPr>
      </w:pPr>
      <w:r>
        <w:rPr>
          <w:lang w:eastAsia="en-US"/>
        </w:rPr>
        <w:t>Gastech Managers and Supervisors must:</w:t>
      </w:r>
    </w:p>
    <w:p w:rsidR="004F789A" w:rsidRDefault="004F789A" w:rsidP="00805A49">
      <w:pPr>
        <w:pStyle w:val="ListParagraph"/>
        <w:numPr>
          <w:ilvl w:val="0"/>
          <w:numId w:val="11"/>
        </w:numPr>
        <w:ind w:left="714" w:hanging="357"/>
        <w:contextualSpacing w:val="0"/>
        <w:rPr>
          <w:lang w:eastAsia="en-US"/>
        </w:rPr>
      </w:pPr>
      <w:r>
        <w:rPr>
          <w:lang w:eastAsia="en-US"/>
        </w:rPr>
        <w:t>promote and follow use of this Procedure</w:t>
      </w:r>
    </w:p>
    <w:p w:rsidR="004F789A" w:rsidRDefault="004F789A" w:rsidP="00805A49">
      <w:pPr>
        <w:pStyle w:val="ListParagraph"/>
        <w:numPr>
          <w:ilvl w:val="0"/>
          <w:numId w:val="11"/>
        </w:numPr>
        <w:ind w:left="714" w:hanging="357"/>
        <w:contextualSpacing w:val="0"/>
        <w:rPr>
          <w:lang w:eastAsia="en-US"/>
        </w:rPr>
      </w:pPr>
      <w:r>
        <w:rPr>
          <w:lang w:eastAsia="en-US"/>
        </w:rPr>
        <w:t>ensure that requests for external training are forwarded to an Gastech Director for action</w:t>
      </w:r>
    </w:p>
    <w:p w:rsidR="004F789A" w:rsidRPr="00805A49" w:rsidRDefault="004F789A" w:rsidP="00805A49">
      <w:pPr>
        <w:pStyle w:val="ListParagraph"/>
        <w:numPr>
          <w:ilvl w:val="0"/>
          <w:numId w:val="11"/>
        </w:numPr>
        <w:ind w:left="714" w:hanging="357"/>
        <w:contextualSpacing w:val="0"/>
        <w:rPr>
          <w:lang w:eastAsia="en-US"/>
        </w:rPr>
      </w:pPr>
      <w:r>
        <w:rPr>
          <w:lang w:eastAsia="en-US"/>
        </w:rPr>
        <w:t xml:space="preserve">ensure that employees and contractors attend training as required </w:t>
      </w:r>
    </w:p>
    <w:p w:rsidR="004F789A" w:rsidRPr="00EB00E7" w:rsidRDefault="004F789A" w:rsidP="000D1270">
      <w:pPr>
        <w:pStyle w:val="Heading2"/>
        <w:spacing w:after="240"/>
        <w:rPr>
          <w:sz w:val="28"/>
          <w:szCs w:val="28"/>
          <w:lang w:eastAsia="en-US"/>
        </w:rPr>
      </w:pPr>
      <w:bookmarkStart w:id="15" w:name="_Toc335143531"/>
      <w:r>
        <w:rPr>
          <w:sz w:val="28"/>
          <w:szCs w:val="28"/>
          <w:lang w:eastAsia="en-US"/>
        </w:rPr>
        <w:t>4</w:t>
      </w:r>
      <w:r w:rsidRPr="00EB00E7">
        <w:rPr>
          <w:sz w:val="28"/>
          <w:szCs w:val="28"/>
          <w:lang w:eastAsia="en-US"/>
        </w:rPr>
        <w:t>.4</w:t>
      </w:r>
      <w:r w:rsidRPr="00EB00E7">
        <w:rPr>
          <w:sz w:val="28"/>
          <w:szCs w:val="28"/>
          <w:lang w:eastAsia="en-US"/>
        </w:rPr>
        <w:tab/>
        <w:t xml:space="preserve">All Employees </w:t>
      </w:r>
      <w:bookmarkEnd w:id="15"/>
    </w:p>
    <w:p w:rsidR="004F789A" w:rsidRDefault="004F789A" w:rsidP="00805A49">
      <w:pPr>
        <w:rPr>
          <w:lang w:eastAsia="en-US"/>
        </w:rPr>
      </w:pPr>
      <w:r>
        <w:rPr>
          <w:lang w:eastAsia="en-US"/>
        </w:rPr>
        <w:t xml:space="preserve">All Gastech Employees </w:t>
      </w:r>
      <w:r w:rsidRPr="0000107A">
        <w:rPr>
          <w:color w:val="FF0000"/>
          <w:lang w:eastAsia="en-US"/>
        </w:rPr>
        <w:t xml:space="preserve"> </w:t>
      </w:r>
      <w:r>
        <w:rPr>
          <w:lang w:eastAsia="en-US"/>
        </w:rPr>
        <w:t>must:</w:t>
      </w:r>
    </w:p>
    <w:p w:rsidR="004F789A" w:rsidRPr="00F04EEF" w:rsidRDefault="004F789A" w:rsidP="00424557">
      <w:pPr>
        <w:pStyle w:val="ListParagraph"/>
        <w:numPr>
          <w:ilvl w:val="0"/>
          <w:numId w:val="12"/>
        </w:numPr>
        <w:contextualSpacing w:val="0"/>
        <w:rPr>
          <w:lang w:eastAsia="en-US"/>
        </w:rPr>
      </w:pPr>
      <w:r w:rsidRPr="00F04EEF">
        <w:rPr>
          <w:lang w:eastAsia="en-US"/>
        </w:rPr>
        <w:t>comply with requirements detailed in this Procedure</w:t>
      </w:r>
    </w:p>
    <w:p w:rsidR="004F789A" w:rsidRDefault="004F789A" w:rsidP="00424557">
      <w:pPr>
        <w:pStyle w:val="ListParagraph"/>
        <w:numPr>
          <w:ilvl w:val="0"/>
          <w:numId w:val="12"/>
        </w:numPr>
        <w:ind w:left="714" w:hanging="357"/>
        <w:contextualSpacing w:val="0"/>
        <w:rPr>
          <w:lang w:eastAsia="en-US"/>
        </w:rPr>
      </w:pPr>
      <w:r>
        <w:rPr>
          <w:lang w:eastAsia="en-US"/>
        </w:rPr>
        <w:t>provide proof of relevant competencies to Gastech</w:t>
      </w:r>
    </w:p>
    <w:p w:rsidR="004F789A" w:rsidRDefault="004F789A" w:rsidP="00790686">
      <w:pPr>
        <w:pStyle w:val="ListParagraph"/>
        <w:numPr>
          <w:ilvl w:val="0"/>
          <w:numId w:val="12"/>
        </w:numPr>
        <w:ind w:left="714" w:hanging="357"/>
        <w:contextualSpacing w:val="0"/>
        <w:rPr>
          <w:lang w:eastAsia="en-US"/>
        </w:rPr>
      </w:pPr>
      <w:r>
        <w:rPr>
          <w:lang w:eastAsia="en-US"/>
        </w:rPr>
        <w:t>attend training as required</w:t>
      </w:r>
    </w:p>
    <w:p w:rsidR="004F789A" w:rsidRDefault="004F789A" w:rsidP="00790686">
      <w:pPr>
        <w:pStyle w:val="ListParagraph"/>
        <w:numPr>
          <w:ilvl w:val="0"/>
          <w:numId w:val="12"/>
        </w:numPr>
        <w:ind w:left="714" w:hanging="357"/>
        <w:contextualSpacing w:val="0"/>
        <w:rPr>
          <w:lang w:eastAsia="en-US"/>
        </w:rPr>
        <w:sectPr w:rsidR="004F789A" w:rsidSect="006641A6">
          <w:pgSz w:w="11906" w:h="16838"/>
          <w:pgMar w:top="1440" w:right="1440" w:bottom="1440" w:left="1440" w:header="708" w:footer="708" w:gutter="0"/>
          <w:cols w:space="708"/>
          <w:docGrid w:linePitch="360"/>
        </w:sectPr>
      </w:pPr>
    </w:p>
    <w:p w:rsidR="004F789A" w:rsidRDefault="004F789A" w:rsidP="008A5C4E">
      <w:pPr>
        <w:rPr>
          <w:lang w:eastAsia="en-US"/>
        </w:rPr>
      </w:pPr>
      <w:bookmarkStart w:id="16" w:name="_Appendix_1:_HSE"/>
      <w:bookmarkEnd w:id="16"/>
    </w:p>
    <w:p w:rsidR="004F789A" w:rsidRPr="008A47BB" w:rsidRDefault="004F789A" w:rsidP="008A47BB">
      <w:pPr>
        <w:jc w:val="center"/>
        <w:rPr>
          <w:lang w:eastAsia="en-US"/>
        </w:rPr>
      </w:pPr>
    </w:p>
    <w:p w:rsidR="004F789A" w:rsidRPr="008A47BB" w:rsidRDefault="004F789A" w:rsidP="008A47BB">
      <w:pPr>
        <w:jc w:val="left"/>
        <w:rPr>
          <w:lang w:eastAsia="en-US"/>
        </w:rPr>
      </w:pPr>
    </w:p>
    <w:p w:rsidR="004F789A" w:rsidRPr="008A47BB" w:rsidRDefault="004F789A" w:rsidP="008A47BB">
      <w:pPr>
        <w:jc w:val="center"/>
        <w:rPr>
          <w:b/>
          <w:sz w:val="32"/>
          <w:szCs w:val="32"/>
          <w:lang w:eastAsia="en-US"/>
        </w:rPr>
      </w:pPr>
      <w:r w:rsidRPr="008A47BB">
        <w:rPr>
          <w:b/>
          <w:sz w:val="32"/>
          <w:szCs w:val="32"/>
          <w:lang w:eastAsia="en-US"/>
        </w:rPr>
        <w:t>HSE Training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0"/>
        <w:gridCol w:w="932"/>
        <w:gridCol w:w="733"/>
        <w:gridCol w:w="857"/>
        <w:gridCol w:w="920"/>
        <w:gridCol w:w="1090"/>
        <w:gridCol w:w="1279"/>
        <w:gridCol w:w="1125"/>
        <w:gridCol w:w="1066"/>
      </w:tblGrid>
      <w:tr w:rsidR="004F789A" w:rsidRPr="008A47BB" w:rsidTr="003B5154">
        <w:tc>
          <w:tcPr>
            <w:tcW w:w="1576" w:type="dxa"/>
            <w:shd w:val="clear" w:color="auto" w:fill="FF0000"/>
          </w:tcPr>
          <w:p w:rsidR="004F789A" w:rsidRPr="003B5154" w:rsidRDefault="004F789A" w:rsidP="003B5154">
            <w:pPr>
              <w:spacing w:after="0" w:line="240" w:lineRule="auto"/>
              <w:jc w:val="left"/>
              <w:rPr>
                <w:b/>
                <w:color w:val="FFFFFF"/>
                <w:sz w:val="28"/>
                <w:szCs w:val="28"/>
                <w:lang w:eastAsia="en-US"/>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8.6pt;margin-top:19.2pt;width:38.25pt;height:1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" adj="18212" fillcolor="#4f81bd" strokecolor="#243f60" strokeweight="2pt"/>
              </w:pict>
            </w:r>
            <w:r w:rsidRPr="003B5154">
              <w:rPr>
                <w:b/>
                <w:color w:val="FFFFFF"/>
                <w:sz w:val="28"/>
                <w:szCs w:val="28"/>
                <w:lang w:eastAsia="en-US"/>
              </w:rPr>
              <w:t>Position</w:t>
            </w:r>
          </w:p>
        </w:tc>
        <w:tc>
          <w:tcPr>
            <w:tcW w:w="1573" w:type="dxa"/>
            <w:shd w:val="clear" w:color="auto" w:fill="FF0000"/>
          </w:tcPr>
          <w:p w:rsidR="004F789A" w:rsidRPr="003B5154" w:rsidRDefault="004F789A" w:rsidP="003B5154">
            <w:pPr>
              <w:spacing w:after="0" w:line="240" w:lineRule="auto"/>
              <w:jc w:val="center"/>
              <w:rPr>
                <w:b/>
                <w:color w:val="FFFFFF"/>
                <w:lang w:eastAsia="en-US"/>
              </w:rPr>
            </w:pPr>
            <w:r w:rsidRPr="003B5154">
              <w:rPr>
                <w:b/>
                <w:color w:val="FFFFFF"/>
                <w:lang w:eastAsia="en-US"/>
              </w:rPr>
              <w:t>Directors</w:t>
            </w:r>
          </w:p>
        </w:tc>
        <w:tc>
          <w:tcPr>
            <w:tcW w:w="1571" w:type="dxa"/>
            <w:shd w:val="clear" w:color="auto" w:fill="FF0000"/>
          </w:tcPr>
          <w:p w:rsidR="004F789A" w:rsidRPr="003B5154" w:rsidRDefault="004F789A" w:rsidP="003B5154">
            <w:pPr>
              <w:spacing w:after="0" w:line="240" w:lineRule="auto"/>
              <w:jc w:val="center"/>
              <w:rPr>
                <w:b/>
                <w:color w:val="FFFFFF"/>
                <w:lang w:eastAsia="en-US"/>
              </w:rPr>
            </w:pPr>
            <w:r w:rsidRPr="003B5154">
              <w:rPr>
                <w:b/>
                <w:color w:val="FFFFFF"/>
                <w:lang w:eastAsia="en-US"/>
              </w:rPr>
              <w:t>Office Admin</w:t>
            </w:r>
          </w:p>
        </w:tc>
        <w:tc>
          <w:tcPr>
            <w:tcW w:w="1573" w:type="dxa"/>
            <w:shd w:val="clear" w:color="auto" w:fill="FF0000"/>
          </w:tcPr>
          <w:p w:rsidR="004F789A" w:rsidRPr="003B5154" w:rsidRDefault="004F789A" w:rsidP="003B5154">
            <w:pPr>
              <w:spacing w:after="0" w:line="240" w:lineRule="auto"/>
              <w:jc w:val="center"/>
              <w:rPr>
                <w:b/>
                <w:color w:val="FFFFFF"/>
                <w:lang w:eastAsia="en-US"/>
              </w:rPr>
            </w:pPr>
            <w:r w:rsidRPr="003B5154">
              <w:rPr>
                <w:b/>
                <w:color w:val="FFFFFF"/>
                <w:lang w:eastAsia="en-US"/>
              </w:rPr>
              <w:t>Sales Director</w:t>
            </w:r>
          </w:p>
        </w:tc>
        <w:tc>
          <w:tcPr>
            <w:tcW w:w="1574" w:type="dxa"/>
            <w:shd w:val="clear" w:color="auto" w:fill="FF0000"/>
          </w:tcPr>
          <w:p w:rsidR="004F789A" w:rsidRPr="003B5154" w:rsidRDefault="004F789A" w:rsidP="003B5154">
            <w:pPr>
              <w:spacing w:after="0" w:line="240" w:lineRule="auto"/>
              <w:jc w:val="center"/>
              <w:rPr>
                <w:b/>
                <w:color w:val="FFFFFF"/>
                <w:lang w:eastAsia="en-US"/>
              </w:rPr>
            </w:pPr>
            <w:r>
              <w:rPr>
                <w:b/>
                <w:color w:val="FFFFFF"/>
                <w:lang w:eastAsia="en-US"/>
              </w:rPr>
              <w:t>NSW</w:t>
            </w:r>
            <w:r w:rsidRPr="003B5154">
              <w:rPr>
                <w:b/>
                <w:color w:val="FFFFFF"/>
                <w:lang w:eastAsia="en-US"/>
              </w:rPr>
              <w:t xml:space="preserve"> Region Manager</w:t>
            </w:r>
          </w:p>
        </w:tc>
        <w:tc>
          <w:tcPr>
            <w:tcW w:w="1576" w:type="dxa"/>
            <w:shd w:val="clear" w:color="auto" w:fill="FF0000"/>
          </w:tcPr>
          <w:p w:rsidR="004F789A" w:rsidRPr="003B5154" w:rsidRDefault="004F789A" w:rsidP="003B5154">
            <w:pPr>
              <w:spacing w:after="0" w:line="240" w:lineRule="auto"/>
              <w:jc w:val="center"/>
              <w:rPr>
                <w:b/>
                <w:color w:val="FFFFFF"/>
                <w:lang w:eastAsia="en-US"/>
              </w:rPr>
            </w:pPr>
            <w:r w:rsidRPr="003B5154">
              <w:rPr>
                <w:b/>
                <w:color w:val="FFFFFF"/>
                <w:lang w:eastAsia="en-US"/>
              </w:rPr>
              <w:t>Sales and Operations Executive</w:t>
            </w:r>
          </w:p>
        </w:tc>
        <w:tc>
          <w:tcPr>
            <w:tcW w:w="1579" w:type="dxa"/>
            <w:shd w:val="clear" w:color="auto" w:fill="FF0000"/>
          </w:tcPr>
          <w:p w:rsidR="004F789A" w:rsidRPr="003B5154" w:rsidRDefault="004F789A" w:rsidP="003B5154">
            <w:pPr>
              <w:spacing w:after="0" w:line="240" w:lineRule="auto"/>
              <w:jc w:val="center"/>
              <w:rPr>
                <w:b/>
                <w:color w:val="FFFFFF"/>
                <w:lang w:eastAsia="en-US"/>
              </w:rPr>
            </w:pPr>
            <w:r w:rsidRPr="003B5154">
              <w:rPr>
                <w:b/>
                <w:color w:val="FFFFFF"/>
                <w:lang w:eastAsia="en-US"/>
              </w:rPr>
              <w:t>Business Development Manager</w:t>
            </w:r>
          </w:p>
        </w:tc>
        <w:tc>
          <w:tcPr>
            <w:tcW w:w="1576" w:type="dxa"/>
            <w:shd w:val="clear" w:color="auto" w:fill="FF0000"/>
          </w:tcPr>
          <w:p w:rsidR="004F789A" w:rsidRPr="003B5154" w:rsidRDefault="004F789A" w:rsidP="003B5154">
            <w:pPr>
              <w:spacing w:after="0" w:line="240" w:lineRule="auto"/>
              <w:jc w:val="center"/>
              <w:rPr>
                <w:b/>
                <w:color w:val="FFFFFF"/>
                <w:lang w:eastAsia="en-US"/>
              </w:rPr>
            </w:pPr>
            <w:r w:rsidRPr="003B5154">
              <w:rPr>
                <w:b/>
                <w:color w:val="FFFFFF"/>
                <w:lang w:eastAsia="en-US"/>
              </w:rPr>
              <w:t>Supervisors</w:t>
            </w:r>
          </w:p>
        </w:tc>
        <w:tc>
          <w:tcPr>
            <w:tcW w:w="1576" w:type="dxa"/>
            <w:shd w:val="clear" w:color="auto" w:fill="FF0000"/>
          </w:tcPr>
          <w:p w:rsidR="004F789A" w:rsidRPr="003B5154" w:rsidRDefault="004F789A" w:rsidP="003B5154">
            <w:pPr>
              <w:spacing w:after="0" w:line="240" w:lineRule="auto"/>
              <w:jc w:val="center"/>
              <w:rPr>
                <w:b/>
                <w:color w:val="FFFFFF"/>
                <w:lang w:eastAsia="en-US"/>
              </w:rPr>
            </w:pPr>
            <w:r w:rsidRPr="003B5154">
              <w:rPr>
                <w:b/>
                <w:color w:val="FFFFFF"/>
                <w:lang w:eastAsia="en-US"/>
              </w:rPr>
              <w:t>Employees</w:t>
            </w:r>
          </w:p>
        </w:tc>
      </w:tr>
      <w:tr w:rsidR="004F789A" w:rsidRPr="008A47BB" w:rsidTr="003B5154">
        <w:tc>
          <w:tcPr>
            <w:tcW w:w="14174" w:type="dxa"/>
            <w:gridSpan w:val="9"/>
            <w:shd w:val="clear" w:color="auto" w:fill="D9D9D9"/>
          </w:tcPr>
          <w:p w:rsidR="004F789A" w:rsidRPr="003B5154" w:rsidRDefault="004F789A" w:rsidP="003B5154">
            <w:pPr>
              <w:spacing w:after="0" w:line="240" w:lineRule="auto"/>
              <w:jc w:val="left"/>
              <w:rPr>
                <w:b/>
                <w:sz w:val="28"/>
                <w:szCs w:val="28"/>
                <w:lang w:eastAsia="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7" type="#_x0000_t67" style="position:absolute;margin-left:51.35pt;margin-top:4.65pt;width:12.75pt;height:24.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" adj="16036" fillcolor="#4f81bd" strokecolor="#243f60" strokeweight="2pt"/>
              </w:pict>
            </w:r>
            <w:r w:rsidRPr="003B5154">
              <w:rPr>
                <w:b/>
                <w:sz w:val="28"/>
                <w:szCs w:val="28"/>
                <w:lang w:eastAsia="en-US"/>
              </w:rPr>
              <w:t>Training</w:t>
            </w:r>
          </w:p>
          <w:p w:rsidR="004F789A" w:rsidRPr="003B5154" w:rsidRDefault="004F789A" w:rsidP="003B5154">
            <w:pPr>
              <w:spacing w:after="0" w:line="240" w:lineRule="auto"/>
              <w:jc w:val="left"/>
              <w:rPr>
                <w:lang w:eastAsia="en-US"/>
              </w:rPr>
            </w:pPr>
          </w:p>
        </w:tc>
      </w:tr>
      <w:tr w:rsidR="004F789A" w:rsidRPr="008A47BB" w:rsidTr="003B5154">
        <w:tc>
          <w:tcPr>
            <w:tcW w:w="1576" w:type="dxa"/>
            <w:shd w:val="clear" w:color="auto" w:fill="D9D9D9"/>
          </w:tcPr>
          <w:p w:rsidR="004F789A" w:rsidRPr="003B5154" w:rsidRDefault="004F789A" w:rsidP="003B5154">
            <w:pPr>
              <w:spacing w:after="0" w:line="240" w:lineRule="auto"/>
              <w:jc w:val="left"/>
              <w:rPr>
                <w:lang w:eastAsia="en-US"/>
              </w:rPr>
            </w:pPr>
            <w:r w:rsidRPr="003B5154">
              <w:rPr>
                <w:lang w:eastAsia="en-US"/>
              </w:rPr>
              <w:t>Gastech Induction</w:t>
            </w:r>
          </w:p>
          <w:p w:rsidR="004F789A" w:rsidRPr="003B5154" w:rsidRDefault="004F789A" w:rsidP="003B5154">
            <w:pPr>
              <w:spacing w:after="0" w:line="240" w:lineRule="auto"/>
              <w:jc w:val="left"/>
              <w:rPr>
                <w:lang w:eastAsia="en-US"/>
              </w:rPr>
            </w:pPr>
          </w:p>
        </w:tc>
        <w:tc>
          <w:tcPr>
            <w:tcW w:w="1573" w:type="dxa"/>
          </w:tcPr>
          <w:p w:rsidR="004F789A" w:rsidRPr="003B5154" w:rsidRDefault="004F789A" w:rsidP="003B5154">
            <w:pPr>
              <w:spacing w:after="0" w:line="240" w:lineRule="auto"/>
              <w:jc w:val="center"/>
              <w:rPr>
                <w:sz w:val="44"/>
                <w:szCs w:val="44"/>
                <w:lang w:eastAsia="en-US"/>
              </w:rPr>
            </w:pPr>
            <w:r w:rsidRPr="003B5154">
              <w:rPr>
                <w:rFonts w:cs="Calibri"/>
                <w:sz w:val="44"/>
                <w:szCs w:val="44"/>
                <w:lang w:eastAsia="en-US"/>
              </w:rPr>
              <w:t>√</w:t>
            </w:r>
          </w:p>
        </w:tc>
        <w:tc>
          <w:tcPr>
            <w:tcW w:w="1571"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3"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4"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9"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r>
      <w:tr w:rsidR="004F789A" w:rsidRPr="008A47BB" w:rsidTr="003B5154">
        <w:tc>
          <w:tcPr>
            <w:tcW w:w="1576" w:type="dxa"/>
            <w:shd w:val="clear" w:color="auto" w:fill="D9D9D9"/>
          </w:tcPr>
          <w:p w:rsidR="004F789A" w:rsidRPr="003B5154" w:rsidRDefault="004F789A" w:rsidP="003B5154">
            <w:pPr>
              <w:spacing w:after="0" w:line="240" w:lineRule="auto"/>
              <w:jc w:val="left"/>
              <w:rPr>
                <w:lang w:eastAsia="en-US"/>
              </w:rPr>
            </w:pPr>
            <w:r w:rsidRPr="003B5154">
              <w:rPr>
                <w:lang w:eastAsia="en-US"/>
              </w:rPr>
              <w:t>Warehouse Induction</w:t>
            </w:r>
          </w:p>
        </w:tc>
        <w:tc>
          <w:tcPr>
            <w:tcW w:w="1573"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1" w:type="dxa"/>
          </w:tcPr>
          <w:p w:rsidR="004F789A" w:rsidRPr="003B5154" w:rsidRDefault="004F789A" w:rsidP="003B5154">
            <w:pPr>
              <w:spacing w:after="0" w:line="240" w:lineRule="auto"/>
              <w:jc w:val="center"/>
              <w:rPr>
                <w:rFonts w:cs="Calibri"/>
                <w:sz w:val="44"/>
                <w:szCs w:val="44"/>
                <w:lang w:eastAsia="en-US"/>
              </w:rPr>
            </w:pPr>
          </w:p>
        </w:tc>
        <w:tc>
          <w:tcPr>
            <w:tcW w:w="1573" w:type="dxa"/>
          </w:tcPr>
          <w:p w:rsidR="004F789A" w:rsidRPr="003B5154" w:rsidRDefault="004F789A" w:rsidP="003B5154">
            <w:pPr>
              <w:spacing w:after="0" w:line="240" w:lineRule="auto"/>
              <w:jc w:val="center"/>
              <w:rPr>
                <w:rFonts w:cs="Calibri"/>
                <w:sz w:val="44"/>
                <w:szCs w:val="44"/>
                <w:lang w:eastAsia="en-US"/>
              </w:rPr>
            </w:pPr>
          </w:p>
        </w:tc>
        <w:tc>
          <w:tcPr>
            <w:tcW w:w="1574"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9" w:type="dxa"/>
          </w:tcPr>
          <w:p w:rsidR="004F789A" w:rsidRPr="003B5154" w:rsidRDefault="004F789A" w:rsidP="003B5154">
            <w:pPr>
              <w:spacing w:after="0" w:line="240" w:lineRule="auto"/>
              <w:jc w:val="center"/>
              <w:rPr>
                <w:rFonts w:cs="Calibri"/>
                <w:sz w:val="44"/>
                <w:szCs w:val="44"/>
                <w:lang w:eastAsia="en-US"/>
              </w:rPr>
            </w:pPr>
          </w:p>
        </w:tc>
        <w:tc>
          <w:tcPr>
            <w:tcW w:w="1576"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r>
      <w:tr w:rsidR="004F789A" w:rsidRPr="008A47BB" w:rsidTr="003B5154">
        <w:tc>
          <w:tcPr>
            <w:tcW w:w="1576" w:type="dxa"/>
            <w:shd w:val="clear" w:color="auto" w:fill="D9D9D9"/>
          </w:tcPr>
          <w:p w:rsidR="004F789A" w:rsidRPr="003B5154" w:rsidRDefault="004F789A" w:rsidP="003B5154">
            <w:pPr>
              <w:spacing w:after="0" w:line="240" w:lineRule="auto"/>
              <w:jc w:val="left"/>
              <w:rPr>
                <w:lang w:eastAsia="en-US"/>
              </w:rPr>
            </w:pPr>
            <w:r w:rsidRPr="003B5154">
              <w:rPr>
                <w:lang w:eastAsia="en-US"/>
              </w:rPr>
              <w:t>Office Induction</w:t>
            </w:r>
          </w:p>
        </w:tc>
        <w:tc>
          <w:tcPr>
            <w:tcW w:w="1573"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1"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3"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4"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9"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rFonts w:cs="Calibri"/>
                <w:sz w:val="44"/>
                <w:szCs w:val="44"/>
                <w:lang w:eastAsia="en-US"/>
              </w:rPr>
            </w:pPr>
          </w:p>
        </w:tc>
        <w:tc>
          <w:tcPr>
            <w:tcW w:w="1576" w:type="dxa"/>
          </w:tcPr>
          <w:p w:rsidR="004F789A" w:rsidRPr="003B5154" w:rsidRDefault="004F789A" w:rsidP="003B5154">
            <w:pPr>
              <w:spacing w:after="0" w:line="240" w:lineRule="auto"/>
              <w:jc w:val="center"/>
              <w:rPr>
                <w:rFonts w:cs="Calibri"/>
                <w:sz w:val="44"/>
                <w:szCs w:val="44"/>
                <w:lang w:eastAsia="en-US"/>
              </w:rPr>
            </w:pPr>
          </w:p>
        </w:tc>
      </w:tr>
      <w:tr w:rsidR="004F789A" w:rsidRPr="008A47BB" w:rsidTr="003B5154">
        <w:tc>
          <w:tcPr>
            <w:tcW w:w="1576" w:type="dxa"/>
            <w:shd w:val="clear" w:color="auto" w:fill="D9D9D9"/>
          </w:tcPr>
          <w:p w:rsidR="004F789A" w:rsidRPr="003B5154" w:rsidRDefault="004F789A" w:rsidP="003B5154">
            <w:pPr>
              <w:spacing w:after="0" w:line="240" w:lineRule="auto"/>
              <w:jc w:val="left"/>
              <w:rPr>
                <w:lang w:eastAsia="en-US"/>
              </w:rPr>
            </w:pPr>
            <w:r w:rsidRPr="003B5154">
              <w:rPr>
                <w:lang w:eastAsia="en-US"/>
              </w:rPr>
              <w:t>JHA</w:t>
            </w:r>
          </w:p>
          <w:p w:rsidR="004F789A" w:rsidRPr="003B5154" w:rsidRDefault="004F789A" w:rsidP="003B5154">
            <w:pPr>
              <w:spacing w:after="0" w:line="240" w:lineRule="auto"/>
              <w:jc w:val="left"/>
              <w:rPr>
                <w:lang w:eastAsia="en-US"/>
              </w:rPr>
            </w:pPr>
          </w:p>
        </w:tc>
        <w:tc>
          <w:tcPr>
            <w:tcW w:w="1573"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1" w:type="dxa"/>
          </w:tcPr>
          <w:p w:rsidR="004F789A" w:rsidRPr="003B5154" w:rsidRDefault="004F789A" w:rsidP="003B5154">
            <w:pPr>
              <w:spacing w:after="0" w:line="240" w:lineRule="auto"/>
              <w:jc w:val="center"/>
              <w:rPr>
                <w:lang w:eastAsia="en-US"/>
              </w:rPr>
            </w:pPr>
          </w:p>
        </w:tc>
        <w:tc>
          <w:tcPr>
            <w:tcW w:w="1573" w:type="dxa"/>
          </w:tcPr>
          <w:p w:rsidR="004F789A" w:rsidRPr="003B5154" w:rsidRDefault="004F789A" w:rsidP="003B5154">
            <w:pPr>
              <w:spacing w:after="0" w:line="240" w:lineRule="auto"/>
              <w:jc w:val="center"/>
              <w:rPr>
                <w:lang w:eastAsia="en-US"/>
              </w:rPr>
            </w:pPr>
          </w:p>
        </w:tc>
        <w:tc>
          <w:tcPr>
            <w:tcW w:w="1574"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9" w:type="dxa"/>
          </w:tcPr>
          <w:p w:rsidR="004F789A" w:rsidRPr="003B5154" w:rsidRDefault="004F789A" w:rsidP="003B5154">
            <w:pPr>
              <w:spacing w:after="0" w:line="240" w:lineRule="auto"/>
              <w:jc w:val="center"/>
              <w:rPr>
                <w:lang w:eastAsia="en-US"/>
              </w:rPr>
            </w:pP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r>
      <w:tr w:rsidR="004F789A" w:rsidRPr="008A47BB" w:rsidTr="003B5154">
        <w:tc>
          <w:tcPr>
            <w:tcW w:w="1576" w:type="dxa"/>
            <w:shd w:val="clear" w:color="auto" w:fill="D9D9D9"/>
          </w:tcPr>
          <w:p w:rsidR="004F789A" w:rsidRPr="003B5154" w:rsidRDefault="004F789A" w:rsidP="003B5154">
            <w:pPr>
              <w:spacing w:after="0" w:line="240" w:lineRule="auto"/>
              <w:jc w:val="left"/>
              <w:rPr>
                <w:lang w:eastAsia="en-US"/>
              </w:rPr>
            </w:pPr>
            <w:r w:rsidRPr="003B5154">
              <w:rPr>
                <w:lang w:eastAsia="en-US"/>
              </w:rPr>
              <w:t xml:space="preserve">Hazard Identification and Risk Assessment </w:t>
            </w:r>
          </w:p>
        </w:tc>
        <w:tc>
          <w:tcPr>
            <w:tcW w:w="1573" w:type="dxa"/>
          </w:tcPr>
          <w:p w:rsidR="004F789A" w:rsidRPr="003B5154" w:rsidRDefault="004F789A" w:rsidP="003B5154">
            <w:pPr>
              <w:spacing w:after="0" w:line="240" w:lineRule="auto"/>
              <w:jc w:val="left"/>
              <w:rPr>
                <w:lang w:eastAsia="en-US"/>
              </w:rPr>
            </w:pPr>
          </w:p>
        </w:tc>
        <w:tc>
          <w:tcPr>
            <w:tcW w:w="1571"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3" w:type="dxa"/>
          </w:tcPr>
          <w:p w:rsidR="004F789A" w:rsidRPr="003B5154" w:rsidRDefault="004F789A" w:rsidP="003B5154">
            <w:pPr>
              <w:spacing w:after="0" w:line="240" w:lineRule="auto"/>
              <w:jc w:val="left"/>
              <w:rPr>
                <w:lang w:eastAsia="en-US"/>
              </w:rPr>
            </w:pPr>
          </w:p>
        </w:tc>
        <w:tc>
          <w:tcPr>
            <w:tcW w:w="1574" w:type="dxa"/>
          </w:tcPr>
          <w:p w:rsidR="004F789A" w:rsidRPr="003B5154" w:rsidRDefault="004F789A" w:rsidP="003B5154">
            <w:pPr>
              <w:spacing w:after="0" w:line="240" w:lineRule="auto"/>
              <w:jc w:val="left"/>
              <w:rPr>
                <w:lang w:eastAsia="en-US"/>
              </w:rPr>
            </w:pPr>
          </w:p>
        </w:tc>
        <w:tc>
          <w:tcPr>
            <w:tcW w:w="1576" w:type="dxa"/>
          </w:tcPr>
          <w:p w:rsidR="004F789A" w:rsidRPr="003B5154" w:rsidRDefault="004F789A" w:rsidP="003B5154">
            <w:pPr>
              <w:spacing w:after="0" w:line="240" w:lineRule="auto"/>
              <w:jc w:val="left"/>
              <w:rPr>
                <w:lang w:eastAsia="en-US"/>
              </w:rPr>
            </w:pPr>
          </w:p>
        </w:tc>
        <w:tc>
          <w:tcPr>
            <w:tcW w:w="1579" w:type="dxa"/>
          </w:tcPr>
          <w:p w:rsidR="004F789A" w:rsidRPr="003B5154" w:rsidRDefault="004F789A" w:rsidP="003B5154">
            <w:pPr>
              <w:spacing w:after="0" w:line="240" w:lineRule="auto"/>
              <w:jc w:val="left"/>
              <w:rPr>
                <w:lang w:eastAsia="en-US"/>
              </w:rPr>
            </w:pPr>
          </w:p>
        </w:tc>
        <w:tc>
          <w:tcPr>
            <w:tcW w:w="1576" w:type="dxa"/>
          </w:tcPr>
          <w:p w:rsidR="004F789A" w:rsidRPr="003B5154" w:rsidRDefault="004F789A" w:rsidP="003B5154">
            <w:pPr>
              <w:spacing w:after="0" w:line="240" w:lineRule="auto"/>
              <w:jc w:val="left"/>
              <w:rPr>
                <w:lang w:eastAsia="en-US"/>
              </w:rPr>
            </w:pPr>
          </w:p>
        </w:tc>
        <w:tc>
          <w:tcPr>
            <w:tcW w:w="1576" w:type="dxa"/>
          </w:tcPr>
          <w:p w:rsidR="004F789A" w:rsidRPr="003B5154" w:rsidRDefault="004F789A" w:rsidP="003B5154">
            <w:pPr>
              <w:spacing w:after="0" w:line="240" w:lineRule="auto"/>
              <w:jc w:val="left"/>
              <w:rPr>
                <w:lang w:eastAsia="en-US"/>
              </w:rPr>
            </w:pPr>
          </w:p>
        </w:tc>
      </w:tr>
      <w:tr w:rsidR="004F789A" w:rsidRPr="008A47BB" w:rsidTr="003B5154">
        <w:tc>
          <w:tcPr>
            <w:tcW w:w="1576" w:type="dxa"/>
            <w:shd w:val="clear" w:color="auto" w:fill="D9D9D9"/>
          </w:tcPr>
          <w:p w:rsidR="004F789A" w:rsidRPr="003B5154" w:rsidRDefault="004F789A" w:rsidP="003B5154">
            <w:pPr>
              <w:spacing w:after="0" w:line="240" w:lineRule="auto"/>
              <w:jc w:val="left"/>
              <w:rPr>
                <w:lang w:eastAsia="en-US"/>
              </w:rPr>
            </w:pPr>
            <w:r w:rsidRPr="003B5154">
              <w:rPr>
                <w:lang w:eastAsia="en-US"/>
              </w:rPr>
              <w:t xml:space="preserve">Procedure Tool Box </w:t>
            </w:r>
          </w:p>
        </w:tc>
        <w:tc>
          <w:tcPr>
            <w:tcW w:w="1573"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1" w:type="dxa"/>
          </w:tcPr>
          <w:p w:rsidR="004F789A" w:rsidRPr="003B5154" w:rsidRDefault="004F789A" w:rsidP="003B5154">
            <w:pPr>
              <w:spacing w:after="0" w:line="240" w:lineRule="auto"/>
              <w:jc w:val="center"/>
              <w:rPr>
                <w:lang w:eastAsia="en-US"/>
              </w:rPr>
            </w:pPr>
          </w:p>
        </w:tc>
        <w:tc>
          <w:tcPr>
            <w:tcW w:w="1573" w:type="dxa"/>
          </w:tcPr>
          <w:p w:rsidR="004F789A" w:rsidRPr="003B5154" w:rsidRDefault="004F789A" w:rsidP="003B5154">
            <w:pPr>
              <w:spacing w:after="0" w:line="240" w:lineRule="auto"/>
              <w:jc w:val="center"/>
              <w:rPr>
                <w:lang w:eastAsia="en-US"/>
              </w:rPr>
            </w:pPr>
          </w:p>
        </w:tc>
        <w:tc>
          <w:tcPr>
            <w:tcW w:w="1574"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9" w:type="dxa"/>
          </w:tcPr>
          <w:p w:rsidR="004F789A" w:rsidRPr="003B5154" w:rsidRDefault="004F789A" w:rsidP="003B5154">
            <w:pPr>
              <w:spacing w:after="0" w:line="240" w:lineRule="auto"/>
              <w:jc w:val="center"/>
              <w:rPr>
                <w:lang w:eastAsia="en-US"/>
              </w:rPr>
            </w:pP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r>
      <w:tr w:rsidR="004F789A" w:rsidRPr="008A47BB" w:rsidTr="003B5154">
        <w:tc>
          <w:tcPr>
            <w:tcW w:w="1576" w:type="dxa"/>
            <w:shd w:val="clear" w:color="auto" w:fill="D9D9D9"/>
          </w:tcPr>
          <w:p w:rsidR="004F789A" w:rsidRPr="003B5154" w:rsidRDefault="004F789A" w:rsidP="003B5154">
            <w:pPr>
              <w:spacing w:after="0" w:line="240" w:lineRule="auto"/>
              <w:jc w:val="left"/>
              <w:rPr>
                <w:lang w:eastAsia="en-US"/>
              </w:rPr>
            </w:pPr>
            <w:r w:rsidRPr="003B5154">
              <w:rPr>
                <w:lang w:eastAsia="en-US"/>
              </w:rPr>
              <w:t>Forklift</w:t>
            </w:r>
          </w:p>
          <w:p w:rsidR="004F789A" w:rsidRPr="003B5154" w:rsidRDefault="004F789A" w:rsidP="003B5154">
            <w:pPr>
              <w:spacing w:after="0" w:line="240" w:lineRule="auto"/>
              <w:jc w:val="left"/>
              <w:rPr>
                <w:lang w:eastAsia="en-US"/>
              </w:rPr>
            </w:pPr>
          </w:p>
        </w:tc>
        <w:tc>
          <w:tcPr>
            <w:tcW w:w="1573"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1" w:type="dxa"/>
          </w:tcPr>
          <w:p w:rsidR="004F789A" w:rsidRPr="003B5154" w:rsidRDefault="004F789A" w:rsidP="003B5154">
            <w:pPr>
              <w:spacing w:after="0" w:line="240" w:lineRule="auto"/>
              <w:jc w:val="left"/>
              <w:rPr>
                <w:lang w:eastAsia="en-US"/>
              </w:rPr>
            </w:pPr>
          </w:p>
        </w:tc>
        <w:tc>
          <w:tcPr>
            <w:tcW w:w="1573" w:type="dxa"/>
          </w:tcPr>
          <w:p w:rsidR="004F789A" w:rsidRPr="003B5154" w:rsidRDefault="004F789A" w:rsidP="003B5154">
            <w:pPr>
              <w:spacing w:after="0" w:line="240" w:lineRule="auto"/>
              <w:jc w:val="left"/>
              <w:rPr>
                <w:lang w:eastAsia="en-US"/>
              </w:rPr>
            </w:pPr>
          </w:p>
        </w:tc>
        <w:tc>
          <w:tcPr>
            <w:tcW w:w="1574" w:type="dxa"/>
          </w:tcPr>
          <w:p w:rsidR="004F789A" w:rsidRPr="003B5154" w:rsidRDefault="004F789A" w:rsidP="003B5154">
            <w:pPr>
              <w:spacing w:after="0" w:line="240" w:lineRule="auto"/>
              <w:jc w:val="left"/>
              <w:rPr>
                <w:lang w:eastAsia="en-US"/>
              </w:rPr>
            </w:pPr>
          </w:p>
        </w:tc>
        <w:tc>
          <w:tcPr>
            <w:tcW w:w="1576" w:type="dxa"/>
          </w:tcPr>
          <w:p w:rsidR="004F789A" w:rsidRPr="003B5154" w:rsidRDefault="004F789A" w:rsidP="003B5154">
            <w:pPr>
              <w:spacing w:after="0" w:line="240" w:lineRule="auto"/>
              <w:jc w:val="left"/>
              <w:rPr>
                <w:lang w:eastAsia="en-US"/>
              </w:rPr>
            </w:pPr>
          </w:p>
        </w:tc>
        <w:tc>
          <w:tcPr>
            <w:tcW w:w="1579" w:type="dxa"/>
          </w:tcPr>
          <w:p w:rsidR="004F789A" w:rsidRPr="003B5154" w:rsidRDefault="004F789A" w:rsidP="003B5154">
            <w:pPr>
              <w:spacing w:after="0" w:line="240" w:lineRule="auto"/>
              <w:jc w:val="left"/>
              <w:rPr>
                <w:lang w:eastAsia="en-US"/>
              </w:rPr>
            </w:pP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r>
      <w:tr w:rsidR="004F789A" w:rsidRPr="008A47BB" w:rsidTr="003B5154">
        <w:tc>
          <w:tcPr>
            <w:tcW w:w="1576" w:type="dxa"/>
            <w:shd w:val="clear" w:color="auto" w:fill="D9D9D9"/>
          </w:tcPr>
          <w:p w:rsidR="004F789A" w:rsidRPr="003B5154" w:rsidRDefault="004F789A" w:rsidP="003B5154">
            <w:pPr>
              <w:spacing w:after="0" w:line="240" w:lineRule="auto"/>
              <w:jc w:val="left"/>
              <w:rPr>
                <w:lang w:eastAsia="en-US"/>
              </w:rPr>
            </w:pPr>
            <w:r w:rsidRPr="003B5154">
              <w:rPr>
                <w:lang w:eastAsia="en-US"/>
              </w:rPr>
              <w:t>First Aid</w:t>
            </w:r>
          </w:p>
          <w:p w:rsidR="004F789A" w:rsidRPr="003B5154" w:rsidRDefault="004F789A" w:rsidP="003B5154">
            <w:pPr>
              <w:spacing w:after="0" w:line="240" w:lineRule="auto"/>
              <w:jc w:val="left"/>
              <w:rPr>
                <w:lang w:eastAsia="en-US"/>
              </w:rPr>
            </w:pPr>
          </w:p>
        </w:tc>
        <w:tc>
          <w:tcPr>
            <w:tcW w:w="1573"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1"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3" w:type="dxa"/>
          </w:tcPr>
          <w:p w:rsidR="004F789A" w:rsidRPr="003B5154" w:rsidRDefault="004F789A" w:rsidP="003B5154">
            <w:pPr>
              <w:spacing w:after="0" w:line="240" w:lineRule="auto"/>
              <w:jc w:val="center"/>
              <w:rPr>
                <w:lang w:eastAsia="en-US"/>
              </w:rPr>
            </w:pPr>
          </w:p>
        </w:tc>
        <w:tc>
          <w:tcPr>
            <w:tcW w:w="1574" w:type="dxa"/>
          </w:tcPr>
          <w:p w:rsidR="004F789A" w:rsidRPr="003B5154" w:rsidRDefault="004F789A" w:rsidP="003B5154">
            <w:pPr>
              <w:spacing w:after="0" w:line="240" w:lineRule="auto"/>
              <w:jc w:val="center"/>
              <w:rPr>
                <w:lang w:eastAsia="en-US"/>
              </w:rPr>
            </w:pP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9" w:type="dxa"/>
          </w:tcPr>
          <w:p w:rsidR="004F789A" w:rsidRPr="003B5154" w:rsidRDefault="004F789A" w:rsidP="003B5154">
            <w:pPr>
              <w:spacing w:after="0" w:line="240" w:lineRule="auto"/>
              <w:jc w:val="center"/>
              <w:rPr>
                <w:lang w:eastAsia="en-US"/>
              </w:rPr>
            </w:pP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r>
      <w:tr w:rsidR="004F789A" w:rsidRPr="008A47BB" w:rsidTr="003B5154">
        <w:tc>
          <w:tcPr>
            <w:tcW w:w="1577" w:type="dxa"/>
            <w:shd w:val="clear" w:color="auto" w:fill="D9D9D9"/>
          </w:tcPr>
          <w:p w:rsidR="004F789A" w:rsidRPr="003B5154" w:rsidRDefault="004F789A" w:rsidP="003B5154">
            <w:pPr>
              <w:spacing w:after="0" w:line="240" w:lineRule="auto"/>
              <w:jc w:val="left"/>
              <w:rPr>
                <w:lang w:eastAsia="en-US"/>
              </w:rPr>
            </w:pPr>
            <w:r w:rsidRPr="003B5154">
              <w:rPr>
                <w:lang w:eastAsia="en-US"/>
              </w:rPr>
              <w:t>Selected Licence for High Risk Work</w:t>
            </w:r>
          </w:p>
        </w:tc>
        <w:tc>
          <w:tcPr>
            <w:tcW w:w="1573" w:type="dxa"/>
          </w:tcPr>
          <w:p w:rsidR="004F789A" w:rsidRPr="003B5154" w:rsidRDefault="004F789A" w:rsidP="003B5154">
            <w:pPr>
              <w:spacing w:after="0" w:line="240" w:lineRule="auto"/>
              <w:jc w:val="left"/>
              <w:rPr>
                <w:lang w:eastAsia="en-US"/>
              </w:rPr>
            </w:pPr>
          </w:p>
        </w:tc>
        <w:tc>
          <w:tcPr>
            <w:tcW w:w="1574" w:type="dxa"/>
          </w:tcPr>
          <w:p w:rsidR="004F789A" w:rsidRPr="003B5154" w:rsidRDefault="004F789A" w:rsidP="003B5154">
            <w:pPr>
              <w:spacing w:after="0" w:line="240" w:lineRule="auto"/>
              <w:jc w:val="left"/>
              <w:rPr>
                <w:lang w:eastAsia="en-US"/>
              </w:rPr>
            </w:pPr>
          </w:p>
        </w:tc>
        <w:tc>
          <w:tcPr>
            <w:tcW w:w="1574"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r>
      <w:tr w:rsidR="004F789A" w:rsidRPr="008A47BB" w:rsidTr="003B5154">
        <w:tc>
          <w:tcPr>
            <w:tcW w:w="1577" w:type="dxa"/>
            <w:shd w:val="clear" w:color="auto" w:fill="D9D9D9"/>
          </w:tcPr>
          <w:p w:rsidR="004F789A" w:rsidRPr="003B5154" w:rsidRDefault="004F789A" w:rsidP="003B5154">
            <w:pPr>
              <w:spacing w:after="0" w:line="240" w:lineRule="auto"/>
              <w:jc w:val="left"/>
              <w:rPr>
                <w:lang w:eastAsia="en-US"/>
              </w:rPr>
            </w:pPr>
            <w:r w:rsidRPr="003B5154">
              <w:rPr>
                <w:lang w:eastAsia="en-US"/>
              </w:rPr>
              <w:t>HUET</w:t>
            </w:r>
          </w:p>
          <w:p w:rsidR="004F789A" w:rsidRPr="003B5154" w:rsidRDefault="004F789A" w:rsidP="003B5154">
            <w:pPr>
              <w:spacing w:after="0" w:line="240" w:lineRule="auto"/>
              <w:jc w:val="left"/>
              <w:rPr>
                <w:lang w:eastAsia="en-US"/>
              </w:rPr>
            </w:pPr>
          </w:p>
        </w:tc>
        <w:tc>
          <w:tcPr>
            <w:tcW w:w="1573"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4" w:type="dxa"/>
          </w:tcPr>
          <w:p w:rsidR="004F789A" w:rsidRPr="003B5154" w:rsidRDefault="004F789A" w:rsidP="003B5154">
            <w:pPr>
              <w:spacing w:after="0" w:line="240" w:lineRule="auto"/>
              <w:jc w:val="center"/>
              <w:rPr>
                <w:lang w:eastAsia="en-US"/>
              </w:rPr>
            </w:pPr>
          </w:p>
        </w:tc>
        <w:tc>
          <w:tcPr>
            <w:tcW w:w="1574" w:type="dxa"/>
          </w:tcPr>
          <w:p w:rsidR="004F789A" w:rsidRPr="003B5154" w:rsidRDefault="004F789A" w:rsidP="003B5154">
            <w:pPr>
              <w:spacing w:after="0" w:line="240" w:lineRule="auto"/>
              <w:jc w:val="center"/>
              <w:rPr>
                <w:lang w:eastAsia="en-US"/>
              </w:rPr>
            </w:pPr>
          </w:p>
        </w:tc>
        <w:tc>
          <w:tcPr>
            <w:tcW w:w="1575"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5" w:type="dxa"/>
          </w:tcPr>
          <w:p w:rsidR="004F789A" w:rsidRPr="003B5154" w:rsidRDefault="004F789A" w:rsidP="003B5154">
            <w:pPr>
              <w:spacing w:after="0" w:line="240" w:lineRule="auto"/>
              <w:jc w:val="center"/>
              <w:rPr>
                <w:lang w:eastAsia="en-US"/>
              </w:rPr>
            </w:pPr>
          </w:p>
        </w:tc>
        <w:tc>
          <w:tcPr>
            <w:tcW w:w="1575" w:type="dxa"/>
          </w:tcPr>
          <w:p w:rsidR="004F789A" w:rsidRPr="003B5154" w:rsidRDefault="004F789A" w:rsidP="003B5154">
            <w:pPr>
              <w:spacing w:after="0" w:line="240" w:lineRule="auto"/>
              <w:jc w:val="center"/>
              <w:rPr>
                <w:lang w:eastAsia="en-US"/>
              </w:rPr>
            </w:pPr>
          </w:p>
        </w:tc>
        <w:tc>
          <w:tcPr>
            <w:tcW w:w="1575"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p w:rsidR="004F789A" w:rsidRPr="003B5154" w:rsidRDefault="004F789A" w:rsidP="003B5154">
            <w:pPr>
              <w:spacing w:after="0" w:line="240" w:lineRule="auto"/>
              <w:jc w:val="center"/>
              <w:rPr>
                <w:lang w:eastAsia="en-US"/>
              </w:rPr>
            </w:pPr>
          </w:p>
        </w:tc>
      </w:tr>
      <w:tr w:rsidR="004F789A" w:rsidRPr="008A47BB" w:rsidTr="003B5154">
        <w:tc>
          <w:tcPr>
            <w:tcW w:w="1577" w:type="dxa"/>
            <w:shd w:val="clear" w:color="auto" w:fill="D9D9D9"/>
          </w:tcPr>
          <w:p w:rsidR="004F789A" w:rsidRPr="003B5154" w:rsidRDefault="004F789A" w:rsidP="003B5154">
            <w:pPr>
              <w:spacing w:after="0" w:line="240" w:lineRule="auto"/>
              <w:jc w:val="left"/>
              <w:rPr>
                <w:lang w:eastAsia="en-US"/>
              </w:rPr>
            </w:pPr>
            <w:r w:rsidRPr="003B5154">
              <w:rPr>
                <w:lang w:eastAsia="en-US"/>
              </w:rPr>
              <w:t>Fire Warden</w:t>
            </w:r>
          </w:p>
        </w:tc>
        <w:tc>
          <w:tcPr>
            <w:tcW w:w="1573" w:type="dxa"/>
          </w:tcPr>
          <w:p w:rsidR="004F789A" w:rsidRPr="003B5154" w:rsidRDefault="004F789A" w:rsidP="003B5154">
            <w:pPr>
              <w:spacing w:after="0" w:line="240" w:lineRule="auto"/>
              <w:jc w:val="left"/>
              <w:rPr>
                <w:lang w:eastAsia="en-US"/>
              </w:rPr>
            </w:pPr>
          </w:p>
        </w:tc>
        <w:tc>
          <w:tcPr>
            <w:tcW w:w="1574"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4"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6" w:type="dxa"/>
          </w:tcPr>
          <w:p w:rsidR="004F789A" w:rsidRPr="003B5154" w:rsidRDefault="004F789A" w:rsidP="003B5154">
            <w:pPr>
              <w:spacing w:after="0" w:line="240" w:lineRule="auto"/>
              <w:jc w:val="left"/>
              <w:rPr>
                <w:lang w:eastAsia="en-US"/>
              </w:rPr>
            </w:pPr>
          </w:p>
        </w:tc>
      </w:tr>
      <w:tr w:rsidR="004F789A" w:rsidRPr="008A47BB" w:rsidTr="003B5154">
        <w:tc>
          <w:tcPr>
            <w:tcW w:w="1577" w:type="dxa"/>
            <w:shd w:val="clear" w:color="auto" w:fill="D9D9D9"/>
          </w:tcPr>
          <w:p w:rsidR="004F789A" w:rsidRPr="003B5154" w:rsidRDefault="004F789A" w:rsidP="003B5154">
            <w:pPr>
              <w:spacing w:after="0" w:line="240" w:lineRule="auto"/>
              <w:jc w:val="left"/>
              <w:rPr>
                <w:lang w:eastAsia="en-US"/>
              </w:rPr>
            </w:pPr>
            <w:r w:rsidRPr="003B5154">
              <w:rPr>
                <w:lang w:eastAsia="en-US"/>
              </w:rPr>
              <w:t>MSIC</w:t>
            </w:r>
          </w:p>
          <w:p w:rsidR="004F789A" w:rsidRPr="003B5154" w:rsidRDefault="004F789A" w:rsidP="003B5154">
            <w:pPr>
              <w:spacing w:after="0" w:line="240" w:lineRule="auto"/>
              <w:jc w:val="left"/>
              <w:rPr>
                <w:lang w:eastAsia="en-US"/>
              </w:rPr>
            </w:pPr>
          </w:p>
        </w:tc>
        <w:tc>
          <w:tcPr>
            <w:tcW w:w="1573" w:type="dxa"/>
          </w:tcPr>
          <w:p w:rsidR="004F789A" w:rsidRPr="003B5154" w:rsidRDefault="004F789A" w:rsidP="003B5154">
            <w:pPr>
              <w:spacing w:after="0" w:line="240" w:lineRule="auto"/>
              <w:jc w:val="left"/>
              <w:rPr>
                <w:lang w:eastAsia="en-US"/>
              </w:rPr>
            </w:pPr>
          </w:p>
        </w:tc>
        <w:tc>
          <w:tcPr>
            <w:tcW w:w="1574" w:type="dxa"/>
          </w:tcPr>
          <w:p w:rsidR="004F789A" w:rsidRPr="003B5154" w:rsidRDefault="004F789A" w:rsidP="003B5154">
            <w:pPr>
              <w:spacing w:after="0" w:line="240" w:lineRule="auto"/>
              <w:jc w:val="left"/>
              <w:rPr>
                <w:lang w:eastAsia="en-US"/>
              </w:rPr>
            </w:pPr>
          </w:p>
        </w:tc>
        <w:tc>
          <w:tcPr>
            <w:tcW w:w="1574"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p w:rsidR="004F789A" w:rsidRPr="003B5154" w:rsidRDefault="004F789A" w:rsidP="003B5154">
            <w:pPr>
              <w:spacing w:after="0" w:line="240" w:lineRule="auto"/>
              <w:jc w:val="center"/>
              <w:rPr>
                <w:lang w:eastAsia="en-US"/>
              </w:rPr>
            </w:pPr>
          </w:p>
        </w:tc>
      </w:tr>
      <w:tr w:rsidR="004F789A" w:rsidRPr="008A47BB" w:rsidTr="003B5154">
        <w:tc>
          <w:tcPr>
            <w:tcW w:w="1577" w:type="dxa"/>
            <w:shd w:val="clear" w:color="auto" w:fill="D9D9D9"/>
          </w:tcPr>
          <w:p w:rsidR="004F789A" w:rsidRPr="003B5154" w:rsidRDefault="004F789A" w:rsidP="003B5154">
            <w:pPr>
              <w:spacing w:after="0" w:line="240" w:lineRule="auto"/>
              <w:jc w:val="left"/>
              <w:rPr>
                <w:lang w:eastAsia="en-US"/>
              </w:rPr>
            </w:pPr>
            <w:r w:rsidRPr="003B5154">
              <w:rPr>
                <w:lang w:eastAsia="en-US"/>
              </w:rPr>
              <w:t>Packers Plus</w:t>
            </w:r>
          </w:p>
        </w:tc>
        <w:tc>
          <w:tcPr>
            <w:tcW w:w="1573" w:type="dxa"/>
          </w:tcPr>
          <w:p w:rsidR="004F789A" w:rsidRPr="003B5154" w:rsidRDefault="004F789A" w:rsidP="003B5154">
            <w:pPr>
              <w:spacing w:after="0" w:line="240" w:lineRule="auto"/>
              <w:jc w:val="left"/>
              <w:rPr>
                <w:lang w:eastAsia="en-US"/>
              </w:rPr>
            </w:pPr>
          </w:p>
        </w:tc>
        <w:tc>
          <w:tcPr>
            <w:tcW w:w="1574" w:type="dxa"/>
          </w:tcPr>
          <w:p w:rsidR="004F789A" w:rsidRPr="003B5154" w:rsidRDefault="004F789A" w:rsidP="003B5154">
            <w:pPr>
              <w:spacing w:after="0" w:line="240" w:lineRule="auto"/>
              <w:jc w:val="left"/>
              <w:rPr>
                <w:lang w:eastAsia="en-US"/>
              </w:rPr>
            </w:pPr>
          </w:p>
        </w:tc>
        <w:tc>
          <w:tcPr>
            <w:tcW w:w="1574"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p w:rsidR="004F789A" w:rsidRPr="003B5154" w:rsidRDefault="004F789A" w:rsidP="003B5154">
            <w:pPr>
              <w:spacing w:after="0" w:line="240" w:lineRule="auto"/>
              <w:jc w:val="center"/>
              <w:rPr>
                <w:lang w:eastAsia="en-US"/>
              </w:rPr>
            </w:pPr>
          </w:p>
        </w:tc>
      </w:tr>
      <w:tr w:rsidR="004F789A" w:rsidRPr="008A47BB" w:rsidTr="003B5154">
        <w:tc>
          <w:tcPr>
            <w:tcW w:w="1577" w:type="dxa"/>
            <w:shd w:val="clear" w:color="auto" w:fill="D9D9D9"/>
          </w:tcPr>
          <w:p w:rsidR="004F789A" w:rsidRPr="003B5154" w:rsidRDefault="004F789A" w:rsidP="003B5154">
            <w:pPr>
              <w:spacing w:after="0" w:line="240" w:lineRule="auto"/>
              <w:jc w:val="left"/>
              <w:rPr>
                <w:lang w:eastAsia="en-US"/>
              </w:rPr>
            </w:pPr>
            <w:r w:rsidRPr="003B5154">
              <w:rPr>
                <w:lang w:eastAsia="en-US"/>
              </w:rPr>
              <w:t xml:space="preserve">4WD </w:t>
            </w:r>
          </w:p>
          <w:p w:rsidR="004F789A" w:rsidRPr="003B5154" w:rsidRDefault="004F789A" w:rsidP="003B5154">
            <w:pPr>
              <w:spacing w:after="0" w:line="240" w:lineRule="auto"/>
              <w:jc w:val="left"/>
              <w:rPr>
                <w:lang w:eastAsia="en-US"/>
              </w:rPr>
            </w:pPr>
          </w:p>
        </w:tc>
        <w:tc>
          <w:tcPr>
            <w:tcW w:w="1573" w:type="dxa"/>
          </w:tcPr>
          <w:p w:rsidR="004F789A" w:rsidRPr="003B5154" w:rsidRDefault="004F789A" w:rsidP="003B5154">
            <w:pPr>
              <w:spacing w:after="0" w:line="240" w:lineRule="auto"/>
              <w:jc w:val="left"/>
              <w:rPr>
                <w:lang w:eastAsia="en-US"/>
              </w:rPr>
            </w:pPr>
          </w:p>
        </w:tc>
        <w:tc>
          <w:tcPr>
            <w:tcW w:w="1574" w:type="dxa"/>
          </w:tcPr>
          <w:p w:rsidR="004F789A" w:rsidRPr="003B5154" w:rsidRDefault="004F789A" w:rsidP="003B5154">
            <w:pPr>
              <w:spacing w:after="0" w:line="240" w:lineRule="auto"/>
              <w:jc w:val="left"/>
              <w:rPr>
                <w:lang w:eastAsia="en-US"/>
              </w:rPr>
            </w:pPr>
          </w:p>
        </w:tc>
        <w:tc>
          <w:tcPr>
            <w:tcW w:w="1574"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left"/>
              <w:rPr>
                <w:lang w:eastAsia="en-US"/>
              </w:rPr>
            </w:pPr>
          </w:p>
        </w:tc>
        <w:tc>
          <w:tcPr>
            <w:tcW w:w="1575"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p w:rsidR="004F789A" w:rsidRPr="003B5154" w:rsidRDefault="004F789A" w:rsidP="003B5154">
            <w:pPr>
              <w:spacing w:after="0" w:line="240" w:lineRule="auto"/>
              <w:jc w:val="center"/>
              <w:rPr>
                <w:lang w:eastAsia="en-US"/>
              </w:rPr>
            </w:pPr>
          </w:p>
        </w:tc>
      </w:tr>
      <w:tr w:rsidR="004F789A" w:rsidRPr="008A47BB" w:rsidTr="003B5154">
        <w:tc>
          <w:tcPr>
            <w:tcW w:w="1577" w:type="dxa"/>
            <w:shd w:val="clear" w:color="auto" w:fill="D9D9D9"/>
          </w:tcPr>
          <w:p w:rsidR="004F789A" w:rsidRPr="003B5154" w:rsidRDefault="004F789A" w:rsidP="003B5154">
            <w:pPr>
              <w:spacing w:after="0" w:line="240" w:lineRule="auto"/>
              <w:jc w:val="left"/>
              <w:rPr>
                <w:lang w:eastAsia="en-US"/>
              </w:rPr>
            </w:pPr>
            <w:r w:rsidRPr="003B5154">
              <w:rPr>
                <w:lang w:eastAsia="en-US"/>
              </w:rPr>
              <w:t>Safety Leadership</w:t>
            </w:r>
          </w:p>
        </w:tc>
        <w:tc>
          <w:tcPr>
            <w:tcW w:w="1573"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4" w:type="dxa"/>
          </w:tcPr>
          <w:p w:rsidR="004F789A" w:rsidRPr="003B5154" w:rsidRDefault="004F789A" w:rsidP="003B5154">
            <w:pPr>
              <w:spacing w:after="0" w:line="240" w:lineRule="auto"/>
              <w:jc w:val="center"/>
              <w:rPr>
                <w:lang w:eastAsia="en-US"/>
              </w:rPr>
            </w:pPr>
          </w:p>
        </w:tc>
        <w:tc>
          <w:tcPr>
            <w:tcW w:w="1574" w:type="dxa"/>
          </w:tcPr>
          <w:p w:rsidR="004F789A" w:rsidRPr="003B5154" w:rsidRDefault="004F789A" w:rsidP="003B5154">
            <w:pPr>
              <w:spacing w:after="0" w:line="240" w:lineRule="auto"/>
              <w:jc w:val="center"/>
              <w:rPr>
                <w:lang w:eastAsia="en-US"/>
              </w:rPr>
            </w:pPr>
          </w:p>
        </w:tc>
        <w:tc>
          <w:tcPr>
            <w:tcW w:w="1575"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5"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5" w:type="dxa"/>
          </w:tcPr>
          <w:p w:rsidR="004F789A" w:rsidRPr="003B5154" w:rsidRDefault="004F789A" w:rsidP="003B5154">
            <w:pPr>
              <w:spacing w:after="0" w:line="240" w:lineRule="auto"/>
              <w:jc w:val="center"/>
              <w:rPr>
                <w:lang w:eastAsia="en-US"/>
              </w:rPr>
            </w:pPr>
            <w:r w:rsidRPr="003B5154">
              <w:rPr>
                <w:rFonts w:cs="Calibri"/>
                <w:sz w:val="44"/>
                <w:szCs w:val="44"/>
                <w:lang w:eastAsia="en-US"/>
              </w:rPr>
              <w:t>√</w:t>
            </w:r>
          </w:p>
        </w:tc>
        <w:tc>
          <w:tcPr>
            <w:tcW w:w="1575"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rFonts w:cs="Calibri"/>
                <w:sz w:val="44"/>
                <w:szCs w:val="44"/>
                <w:lang w:eastAsia="en-US"/>
              </w:rPr>
            </w:pPr>
          </w:p>
        </w:tc>
      </w:tr>
      <w:tr w:rsidR="004F789A" w:rsidRPr="008A47BB" w:rsidTr="003B5154">
        <w:tc>
          <w:tcPr>
            <w:tcW w:w="1577" w:type="dxa"/>
            <w:shd w:val="clear" w:color="auto" w:fill="D9D9D9"/>
          </w:tcPr>
          <w:p w:rsidR="004F789A" w:rsidRPr="003B5154" w:rsidRDefault="004F789A" w:rsidP="003B5154">
            <w:pPr>
              <w:spacing w:after="0" w:line="240" w:lineRule="auto"/>
              <w:jc w:val="left"/>
              <w:rPr>
                <w:lang w:eastAsia="en-US"/>
              </w:rPr>
            </w:pPr>
            <w:r w:rsidRPr="003B5154">
              <w:rPr>
                <w:lang w:eastAsia="en-US"/>
              </w:rPr>
              <w:t>Incident Investigation</w:t>
            </w:r>
          </w:p>
        </w:tc>
        <w:tc>
          <w:tcPr>
            <w:tcW w:w="1573"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4" w:type="dxa"/>
          </w:tcPr>
          <w:p w:rsidR="004F789A" w:rsidRPr="003B5154" w:rsidRDefault="004F789A" w:rsidP="003B5154">
            <w:pPr>
              <w:spacing w:after="0" w:line="240" w:lineRule="auto"/>
              <w:jc w:val="center"/>
              <w:rPr>
                <w:lang w:eastAsia="en-US"/>
              </w:rPr>
            </w:pPr>
          </w:p>
        </w:tc>
        <w:tc>
          <w:tcPr>
            <w:tcW w:w="1574" w:type="dxa"/>
          </w:tcPr>
          <w:p w:rsidR="004F789A" w:rsidRPr="003B5154" w:rsidRDefault="004F789A" w:rsidP="003B5154">
            <w:pPr>
              <w:spacing w:after="0" w:line="240" w:lineRule="auto"/>
              <w:jc w:val="center"/>
              <w:rPr>
                <w:lang w:eastAsia="en-US"/>
              </w:rPr>
            </w:pPr>
          </w:p>
        </w:tc>
        <w:tc>
          <w:tcPr>
            <w:tcW w:w="1575"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5"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5"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5" w:type="dxa"/>
          </w:tcPr>
          <w:p w:rsidR="004F789A" w:rsidRPr="003B5154" w:rsidRDefault="004F789A" w:rsidP="003B5154">
            <w:pPr>
              <w:spacing w:after="0" w:line="240" w:lineRule="auto"/>
              <w:jc w:val="center"/>
              <w:rPr>
                <w:rFonts w:cs="Calibri"/>
                <w:sz w:val="44"/>
                <w:szCs w:val="44"/>
                <w:lang w:eastAsia="en-US"/>
              </w:rPr>
            </w:pPr>
            <w:r w:rsidRPr="003B5154">
              <w:rPr>
                <w:rFonts w:cs="Calibri"/>
                <w:sz w:val="44"/>
                <w:szCs w:val="44"/>
                <w:lang w:eastAsia="en-US"/>
              </w:rPr>
              <w:t>√</w:t>
            </w:r>
          </w:p>
        </w:tc>
        <w:tc>
          <w:tcPr>
            <w:tcW w:w="1576" w:type="dxa"/>
          </w:tcPr>
          <w:p w:rsidR="004F789A" w:rsidRPr="003B5154" w:rsidRDefault="004F789A" w:rsidP="003B5154">
            <w:pPr>
              <w:spacing w:after="0" w:line="240" w:lineRule="auto"/>
              <w:jc w:val="center"/>
              <w:rPr>
                <w:rFonts w:cs="Calibri"/>
                <w:sz w:val="44"/>
                <w:szCs w:val="44"/>
                <w:lang w:eastAsia="en-US"/>
              </w:rPr>
            </w:pPr>
          </w:p>
        </w:tc>
      </w:tr>
    </w:tbl>
    <w:p w:rsidR="004F789A" w:rsidRDefault="004F789A" w:rsidP="008A47BB">
      <w:pPr>
        <w:jc w:val="left"/>
        <w:rPr>
          <w:b/>
          <w:i/>
          <w:sz w:val="28"/>
          <w:szCs w:val="28"/>
          <w:lang w:eastAsia="en-US"/>
        </w:rPr>
      </w:pPr>
      <w:r w:rsidRPr="008A47BB">
        <w:rPr>
          <w:b/>
          <w:i/>
          <w:sz w:val="28"/>
          <w:szCs w:val="28"/>
          <w:lang w:eastAsia="en-US"/>
        </w:rPr>
        <w:t>*Selected only</w:t>
      </w:r>
      <w:bookmarkStart w:id="17" w:name="_Appendix_B"/>
      <w:bookmarkEnd w:id="17"/>
    </w:p>
    <w:p w:rsidR="004F789A" w:rsidRDefault="004F789A" w:rsidP="008A47BB">
      <w:pPr>
        <w:jc w:val="left"/>
        <w:rPr>
          <w:b/>
          <w:i/>
          <w:sz w:val="28"/>
          <w:szCs w:val="28"/>
          <w:lang w:eastAsia="en-US"/>
        </w:rPr>
      </w:pPr>
    </w:p>
    <w:p w:rsidR="004F789A" w:rsidRDefault="004F789A" w:rsidP="00790686">
      <w:pPr>
        <w:rPr>
          <w:lang w:eastAsia="en-US"/>
        </w:rPr>
        <w:sectPr w:rsidR="004F789A" w:rsidSect="00046800">
          <w:pgSz w:w="11906" w:h="16838"/>
          <w:pgMar w:top="1440" w:right="1440" w:bottom="1440" w:left="1440" w:header="708" w:footer="708" w:gutter="0"/>
          <w:cols w:space="708"/>
          <w:docGrid w:linePitch="360"/>
        </w:sectPr>
      </w:pPr>
      <w:bookmarkStart w:id="18" w:name="_Appendix_2:_HSE"/>
      <w:bookmarkEnd w:id="18"/>
    </w:p>
    <w:p w:rsidR="004F789A" w:rsidRDefault="004F789A" w:rsidP="008A47BB">
      <w:pPr>
        <w:rPr>
          <w:lang w:eastAsia="en-US"/>
        </w:rPr>
      </w:pPr>
    </w:p>
    <w:p w:rsidR="004F789A" w:rsidRPr="008A47BB" w:rsidRDefault="004F789A" w:rsidP="008A47BB">
      <w:pPr>
        <w:jc w:val="center"/>
        <w:rPr>
          <w:lang w:eastAsia="en-US"/>
        </w:rPr>
      </w:pPr>
    </w:p>
    <w:p w:rsidR="004F789A" w:rsidRPr="008A47BB" w:rsidRDefault="004F789A" w:rsidP="008A47BB">
      <w:pPr>
        <w:widowControl w:val="0"/>
        <w:autoSpaceDE w:val="0"/>
        <w:autoSpaceDN w:val="0"/>
        <w:adjustRightInd w:val="0"/>
        <w:spacing w:before="37" w:after="0" w:line="240" w:lineRule="auto"/>
        <w:ind w:left="468" w:right="307" w:hanging="351"/>
        <w:jc w:val="center"/>
        <w:rPr>
          <w:noProof/>
        </w:rPr>
      </w:pPr>
    </w:p>
    <w:p w:rsidR="004F789A" w:rsidRPr="008A47BB" w:rsidRDefault="004F789A" w:rsidP="008A47BB">
      <w:pPr>
        <w:widowControl w:val="0"/>
        <w:autoSpaceDE w:val="0"/>
        <w:autoSpaceDN w:val="0"/>
        <w:adjustRightInd w:val="0"/>
        <w:spacing w:before="37" w:after="0" w:line="240" w:lineRule="auto"/>
        <w:ind w:left="468" w:right="307" w:hanging="351"/>
        <w:jc w:val="center"/>
        <w:rPr>
          <w:rFonts w:cs="Calibri"/>
          <w:b/>
          <w:color w:val="000000"/>
          <w:sz w:val="28"/>
          <w:szCs w:val="28"/>
        </w:rPr>
      </w:pPr>
      <w:r w:rsidRPr="008A47BB">
        <w:rPr>
          <w:rFonts w:cs="Calibri"/>
          <w:b/>
          <w:color w:val="000000"/>
          <w:sz w:val="28"/>
          <w:szCs w:val="28"/>
        </w:rPr>
        <w:t>Employee Training and Competency Record Sheet</w:t>
      </w:r>
    </w:p>
    <w:p w:rsidR="004F789A" w:rsidRPr="008A47BB" w:rsidRDefault="004F789A" w:rsidP="008A47BB">
      <w:pPr>
        <w:widowControl w:val="0"/>
        <w:autoSpaceDE w:val="0"/>
        <w:autoSpaceDN w:val="0"/>
        <w:adjustRightInd w:val="0"/>
        <w:spacing w:before="37" w:after="0" w:line="240" w:lineRule="auto"/>
        <w:ind w:left="468" w:right="307" w:hanging="351"/>
        <w:jc w:val="center"/>
        <w:rPr>
          <w:rFonts w:cs="Calibri"/>
          <w:b/>
          <w:color w:val="000000"/>
          <w:sz w:val="28"/>
          <w:szCs w:val="28"/>
        </w:rPr>
      </w:pPr>
    </w:p>
    <w:p w:rsidR="004F789A" w:rsidRPr="008A47BB" w:rsidRDefault="004F789A" w:rsidP="008A47BB">
      <w:pPr>
        <w:widowControl w:val="0"/>
        <w:autoSpaceDE w:val="0"/>
        <w:autoSpaceDN w:val="0"/>
        <w:adjustRightInd w:val="0"/>
        <w:spacing w:before="37" w:after="0" w:line="240" w:lineRule="auto"/>
        <w:ind w:left="468" w:right="307" w:hanging="351"/>
        <w:jc w:val="center"/>
        <w:rPr>
          <w:rFonts w:cs="Calibri"/>
          <w:b/>
          <w:color w:val="000000"/>
          <w:sz w:val="28"/>
          <w:szCs w:val="28"/>
        </w:rPr>
      </w:pPr>
      <w:r w:rsidRPr="008A47BB">
        <w:rPr>
          <w:rFonts w:cs="Calibri"/>
          <w:b/>
          <w:color w:val="000000"/>
          <w:sz w:val="28"/>
          <w:szCs w:val="28"/>
        </w:rPr>
        <w:t xml:space="preserve">Name: </w:t>
      </w:r>
    </w:p>
    <w:p w:rsidR="004F789A" w:rsidRPr="008A47BB" w:rsidRDefault="004F789A" w:rsidP="008A47BB">
      <w:pPr>
        <w:widowControl w:val="0"/>
        <w:autoSpaceDE w:val="0"/>
        <w:autoSpaceDN w:val="0"/>
        <w:adjustRightInd w:val="0"/>
        <w:spacing w:before="37" w:after="0" w:line="240" w:lineRule="auto"/>
        <w:ind w:left="468" w:right="307" w:hanging="351"/>
        <w:jc w:val="center"/>
        <w:rPr>
          <w:rFonts w:cs="Calibri"/>
          <w:b/>
          <w:color w:val="000000"/>
          <w:sz w:val="28"/>
          <w:szCs w:val="28"/>
        </w:rPr>
      </w:pPr>
    </w:p>
    <w:p w:rsidR="004F789A" w:rsidRPr="008A47BB" w:rsidRDefault="004F789A" w:rsidP="008A47BB">
      <w:pPr>
        <w:widowControl w:val="0"/>
        <w:autoSpaceDE w:val="0"/>
        <w:autoSpaceDN w:val="0"/>
        <w:adjustRightInd w:val="0"/>
        <w:spacing w:before="37" w:after="0" w:line="240" w:lineRule="auto"/>
        <w:ind w:left="468" w:right="307" w:hanging="351"/>
        <w:jc w:val="center"/>
        <w:rPr>
          <w:rFonts w:cs="Calibri"/>
          <w:b/>
          <w:color w:val="000000"/>
          <w:sz w:val="28"/>
          <w:szCs w:val="28"/>
        </w:rPr>
      </w:pPr>
      <w:r w:rsidRPr="008A47BB">
        <w:rPr>
          <w:rFonts w:cs="Calibri"/>
          <w:b/>
          <w:color w:val="000000"/>
          <w:sz w:val="28"/>
          <w:szCs w:val="28"/>
        </w:rPr>
        <w:t>Position: _______________________</w:t>
      </w:r>
    </w:p>
    <w:p w:rsidR="004F789A" w:rsidRPr="008A47BB" w:rsidRDefault="004F789A" w:rsidP="008A47BB">
      <w:pPr>
        <w:widowControl w:val="0"/>
        <w:autoSpaceDE w:val="0"/>
        <w:autoSpaceDN w:val="0"/>
        <w:adjustRightInd w:val="0"/>
        <w:spacing w:before="37" w:after="0" w:line="240" w:lineRule="auto"/>
        <w:ind w:left="468" w:right="307" w:hanging="351"/>
        <w:jc w:val="left"/>
        <w:rPr>
          <w:rFonts w:cs="Calibri"/>
          <w:b/>
          <w:color w:val="000000"/>
          <w:sz w:val="24"/>
          <w:szCs w:val="24"/>
        </w:rPr>
      </w:pPr>
    </w:p>
    <w:tbl>
      <w:tblPr>
        <w:tblW w:w="14899" w:type="dxa"/>
        <w:tblInd w:w="93" w:type="dxa"/>
        <w:tblLook w:val="00A0"/>
      </w:tblPr>
      <w:tblGrid>
        <w:gridCol w:w="1851"/>
        <w:gridCol w:w="1832"/>
        <w:gridCol w:w="2498"/>
        <w:gridCol w:w="1832"/>
        <w:gridCol w:w="1783"/>
        <w:gridCol w:w="1711"/>
        <w:gridCol w:w="3392"/>
      </w:tblGrid>
      <w:tr w:rsidR="004F789A" w:rsidRPr="008A47BB" w:rsidTr="00F07A5B">
        <w:trPr>
          <w:trHeight w:val="312"/>
        </w:trPr>
        <w:tc>
          <w:tcPr>
            <w:tcW w:w="1851" w:type="dxa"/>
            <w:tcBorders>
              <w:top w:val="single" w:sz="8" w:space="0" w:color="auto"/>
              <w:left w:val="single" w:sz="8" w:space="0" w:color="auto"/>
              <w:bottom w:val="single" w:sz="8" w:space="0" w:color="auto"/>
              <w:right w:val="single" w:sz="8" w:space="0" w:color="auto"/>
            </w:tcBorders>
            <w:shd w:val="clear" w:color="auto" w:fill="FF0000"/>
            <w:noWrap/>
          </w:tcPr>
          <w:p w:rsidR="004F789A" w:rsidRPr="008A47BB" w:rsidRDefault="004F789A" w:rsidP="008A47BB">
            <w:pPr>
              <w:spacing w:after="0" w:line="240" w:lineRule="auto"/>
              <w:jc w:val="center"/>
              <w:rPr>
                <w:rFonts w:cs="Calibri"/>
                <w:b/>
                <w:color w:val="FFFFFF"/>
                <w:sz w:val="24"/>
                <w:szCs w:val="24"/>
              </w:rPr>
            </w:pPr>
            <w:r w:rsidRPr="008A47BB">
              <w:rPr>
                <w:rFonts w:cs="Calibri"/>
                <w:b/>
                <w:color w:val="FFFFFF"/>
                <w:sz w:val="24"/>
                <w:szCs w:val="24"/>
              </w:rPr>
              <w:t>Course Name</w:t>
            </w:r>
          </w:p>
        </w:tc>
        <w:tc>
          <w:tcPr>
            <w:tcW w:w="1832" w:type="dxa"/>
            <w:tcBorders>
              <w:top w:val="single" w:sz="8" w:space="0" w:color="auto"/>
              <w:left w:val="nil"/>
              <w:bottom w:val="single" w:sz="8" w:space="0" w:color="auto"/>
              <w:right w:val="single" w:sz="8" w:space="0" w:color="auto"/>
            </w:tcBorders>
            <w:shd w:val="clear" w:color="auto" w:fill="FF0000"/>
            <w:noWrap/>
          </w:tcPr>
          <w:p w:rsidR="004F789A" w:rsidRPr="008A47BB" w:rsidRDefault="004F789A" w:rsidP="008A47BB">
            <w:pPr>
              <w:spacing w:after="0" w:line="240" w:lineRule="auto"/>
              <w:jc w:val="center"/>
              <w:rPr>
                <w:rFonts w:cs="Calibri"/>
                <w:b/>
                <w:color w:val="FFFFFF"/>
                <w:sz w:val="24"/>
                <w:szCs w:val="24"/>
              </w:rPr>
            </w:pPr>
            <w:r w:rsidRPr="008A47BB">
              <w:rPr>
                <w:rFonts w:cs="Calibri"/>
                <w:b/>
                <w:color w:val="FFFFFF"/>
                <w:sz w:val="24"/>
                <w:szCs w:val="24"/>
              </w:rPr>
              <w:t>Course Date</w:t>
            </w:r>
          </w:p>
        </w:tc>
        <w:tc>
          <w:tcPr>
            <w:tcW w:w="2498" w:type="dxa"/>
            <w:tcBorders>
              <w:top w:val="single" w:sz="8" w:space="0" w:color="auto"/>
              <w:left w:val="nil"/>
              <w:bottom w:val="single" w:sz="8" w:space="0" w:color="auto"/>
              <w:right w:val="single" w:sz="8" w:space="0" w:color="auto"/>
            </w:tcBorders>
            <w:shd w:val="clear" w:color="auto" w:fill="FF0000"/>
            <w:noWrap/>
          </w:tcPr>
          <w:p w:rsidR="004F789A" w:rsidRPr="008A47BB" w:rsidRDefault="004F789A" w:rsidP="008A47BB">
            <w:pPr>
              <w:spacing w:after="0" w:line="240" w:lineRule="auto"/>
              <w:jc w:val="center"/>
              <w:rPr>
                <w:rFonts w:cs="Calibri"/>
                <w:b/>
                <w:color w:val="FFFFFF"/>
                <w:sz w:val="24"/>
                <w:szCs w:val="24"/>
              </w:rPr>
            </w:pPr>
            <w:r w:rsidRPr="008A47BB">
              <w:rPr>
                <w:rFonts w:cs="Calibri"/>
                <w:b/>
                <w:color w:val="FFFFFF"/>
                <w:sz w:val="24"/>
                <w:szCs w:val="24"/>
              </w:rPr>
              <w:t>Course Type</w:t>
            </w:r>
          </w:p>
        </w:tc>
        <w:tc>
          <w:tcPr>
            <w:tcW w:w="1832" w:type="dxa"/>
            <w:tcBorders>
              <w:top w:val="single" w:sz="8" w:space="0" w:color="auto"/>
              <w:left w:val="nil"/>
              <w:bottom w:val="single" w:sz="8" w:space="0" w:color="auto"/>
              <w:right w:val="single" w:sz="8" w:space="0" w:color="auto"/>
            </w:tcBorders>
            <w:shd w:val="clear" w:color="auto" w:fill="FF0000"/>
            <w:noWrap/>
          </w:tcPr>
          <w:p w:rsidR="004F789A" w:rsidRPr="008A47BB" w:rsidRDefault="004F789A" w:rsidP="008A47BB">
            <w:pPr>
              <w:spacing w:after="0" w:line="240" w:lineRule="auto"/>
              <w:jc w:val="center"/>
              <w:rPr>
                <w:rFonts w:cs="Calibri"/>
                <w:b/>
                <w:color w:val="FFFFFF"/>
                <w:sz w:val="24"/>
                <w:szCs w:val="24"/>
              </w:rPr>
            </w:pPr>
            <w:r w:rsidRPr="008A47BB">
              <w:rPr>
                <w:rFonts w:cs="Calibri"/>
                <w:b/>
                <w:color w:val="FFFFFF"/>
                <w:sz w:val="24"/>
                <w:szCs w:val="24"/>
              </w:rPr>
              <w:t>Cert Number</w:t>
            </w:r>
          </w:p>
        </w:tc>
        <w:tc>
          <w:tcPr>
            <w:tcW w:w="1783" w:type="dxa"/>
            <w:tcBorders>
              <w:top w:val="single" w:sz="8" w:space="0" w:color="auto"/>
              <w:left w:val="nil"/>
              <w:bottom w:val="single" w:sz="8" w:space="0" w:color="auto"/>
              <w:right w:val="single" w:sz="8" w:space="0" w:color="auto"/>
            </w:tcBorders>
            <w:shd w:val="clear" w:color="auto" w:fill="FF0000"/>
            <w:noWrap/>
          </w:tcPr>
          <w:p w:rsidR="004F789A" w:rsidRPr="008A47BB" w:rsidRDefault="004F789A" w:rsidP="008A47BB">
            <w:pPr>
              <w:spacing w:after="0" w:line="240" w:lineRule="auto"/>
              <w:jc w:val="center"/>
              <w:rPr>
                <w:rFonts w:cs="Calibri"/>
                <w:b/>
                <w:color w:val="FFFFFF"/>
                <w:sz w:val="24"/>
                <w:szCs w:val="24"/>
              </w:rPr>
            </w:pPr>
            <w:r w:rsidRPr="008A47BB">
              <w:rPr>
                <w:rFonts w:cs="Calibri"/>
                <w:b/>
                <w:color w:val="FFFFFF"/>
                <w:sz w:val="24"/>
                <w:szCs w:val="24"/>
              </w:rPr>
              <w:t>Date Expires</w:t>
            </w:r>
          </w:p>
        </w:tc>
        <w:tc>
          <w:tcPr>
            <w:tcW w:w="1711" w:type="dxa"/>
            <w:tcBorders>
              <w:top w:val="single" w:sz="8" w:space="0" w:color="auto"/>
              <w:left w:val="nil"/>
              <w:bottom w:val="single" w:sz="8" w:space="0" w:color="auto"/>
              <w:right w:val="single" w:sz="8" w:space="0" w:color="auto"/>
            </w:tcBorders>
            <w:shd w:val="clear" w:color="auto" w:fill="FF0000"/>
            <w:noWrap/>
          </w:tcPr>
          <w:p w:rsidR="004F789A" w:rsidRDefault="004F789A" w:rsidP="008A47BB">
            <w:pPr>
              <w:spacing w:after="0" w:line="240" w:lineRule="auto"/>
              <w:jc w:val="center"/>
              <w:rPr>
                <w:rFonts w:cs="Calibri"/>
                <w:b/>
                <w:color w:val="FFFFFF"/>
                <w:sz w:val="24"/>
                <w:szCs w:val="24"/>
              </w:rPr>
            </w:pPr>
            <w:r>
              <w:rPr>
                <w:rFonts w:cs="Calibri"/>
                <w:b/>
                <w:color w:val="FFFFFF"/>
                <w:sz w:val="24"/>
                <w:szCs w:val="24"/>
              </w:rPr>
              <w:t xml:space="preserve">Validation Date </w:t>
            </w:r>
          </w:p>
          <w:p w:rsidR="004F789A" w:rsidRPr="008A47BB" w:rsidRDefault="004F789A" w:rsidP="008A47BB">
            <w:pPr>
              <w:spacing w:after="0" w:line="240" w:lineRule="auto"/>
              <w:jc w:val="center"/>
              <w:rPr>
                <w:rFonts w:cs="Calibri"/>
                <w:b/>
                <w:color w:val="FFFFFF"/>
                <w:sz w:val="24"/>
                <w:szCs w:val="24"/>
              </w:rPr>
            </w:pPr>
            <w:r>
              <w:rPr>
                <w:rFonts w:cs="Calibri"/>
                <w:b/>
                <w:color w:val="FFFFFF"/>
                <w:sz w:val="24"/>
                <w:szCs w:val="24"/>
              </w:rPr>
              <w:t>(6 months before expiry)</w:t>
            </w:r>
          </w:p>
        </w:tc>
        <w:tc>
          <w:tcPr>
            <w:tcW w:w="3392" w:type="dxa"/>
            <w:tcBorders>
              <w:top w:val="single" w:sz="8" w:space="0" w:color="auto"/>
              <w:left w:val="nil"/>
              <w:bottom w:val="single" w:sz="8" w:space="0" w:color="auto"/>
              <w:right w:val="single" w:sz="8" w:space="0" w:color="auto"/>
            </w:tcBorders>
            <w:shd w:val="clear" w:color="auto" w:fill="FF0000"/>
          </w:tcPr>
          <w:p w:rsidR="004F789A" w:rsidRPr="008A47BB" w:rsidRDefault="004F789A" w:rsidP="008A47BB">
            <w:pPr>
              <w:spacing w:after="0" w:line="240" w:lineRule="auto"/>
              <w:jc w:val="center"/>
              <w:rPr>
                <w:rFonts w:cs="Calibri"/>
                <w:b/>
                <w:color w:val="FFFFFF"/>
                <w:sz w:val="24"/>
                <w:szCs w:val="24"/>
              </w:rPr>
            </w:pPr>
            <w:r w:rsidRPr="008A47BB">
              <w:rPr>
                <w:rFonts w:cs="Calibri"/>
                <w:b/>
                <w:color w:val="FFFFFF"/>
                <w:sz w:val="24"/>
                <w:szCs w:val="24"/>
              </w:rPr>
              <w:t>Comments</w:t>
            </w: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2498"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783"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FFC000"/>
              </w:rPr>
            </w:pPr>
          </w:p>
        </w:tc>
        <w:tc>
          <w:tcPr>
            <w:tcW w:w="1711"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b/>
                <w:color w:val="C00000"/>
              </w:rPr>
            </w:pPr>
          </w:p>
        </w:tc>
        <w:tc>
          <w:tcPr>
            <w:tcW w:w="3392" w:type="dxa"/>
            <w:tcBorders>
              <w:top w:val="nil"/>
              <w:left w:val="nil"/>
              <w:bottom w:val="single" w:sz="8" w:space="0" w:color="auto"/>
              <w:right w:val="single" w:sz="8" w:space="0" w:color="auto"/>
            </w:tcBorders>
          </w:tcPr>
          <w:p w:rsidR="004F789A" w:rsidRPr="008A47BB" w:rsidRDefault="004F789A" w:rsidP="008A47BB">
            <w:pPr>
              <w:spacing w:after="0" w:line="240" w:lineRule="auto"/>
              <w:jc w:val="center"/>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2498"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783"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70C0"/>
              </w:rPr>
            </w:pPr>
          </w:p>
        </w:tc>
        <w:tc>
          <w:tcPr>
            <w:tcW w:w="1711"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b/>
                <w:color w:val="C00000"/>
              </w:rPr>
            </w:pPr>
          </w:p>
        </w:tc>
        <w:tc>
          <w:tcPr>
            <w:tcW w:w="3392" w:type="dxa"/>
            <w:tcBorders>
              <w:top w:val="nil"/>
              <w:left w:val="nil"/>
              <w:bottom w:val="single" w:sz="8" w:space="0" w:color="auto"/>
              <w:right w:val="single" w:sz="8" w:space="0" w:color="auto"/>
            </w:tcBorders>
          </w:tcPr>
          <w:p w:rsidR="004F789A" w:rsidRPr="008A47BB" w:rsidRDefault="004F789A" w:rsidP="008A47BB">
            <w:pPr>
              <w:spacing w:after="0" w:line="240" w:lineRule="auto"/>
              <w:jc w:val="left"/>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2498"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783"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70C0"/>
              </w:rPr>
            </w:pPr>
          </w:p>
        </w:tc>
        <w:tc>
          <w:tcPr>
            <w:tcW w:w="1711"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b/>
                <w:color w:val="C00000"/>
              </w:rPr>
            </w:pPr>
          </w:p>
        </w:tc>
        <w:tc>
          <w:tcPr>
            <w:tcW w:w="3392" w:type="dxa"/>
            <w:tcBorders>
              <w:top w:val="nil"/>
              <w:left w:val="nil"/>
              <w:bottom w:val="single" w:sz="8" w:space="0" w:color="auto"/>
              <w:right w:val="single" w:sz="8" w:space="0" w:color="auto"/>
            </w:tcBorders>
          </w:tcPr>
          <w:p w:rsidR="004F789A" w:rsidRPr="008A47BB" w:rsidRDefault="004F789A" w:rsidP="008A47BB">
            <w:pPr>
              <w:spacing w:after="0" w:line="240" w:lineRule="auto"/>
              <w:jc w:val="left"/>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2498"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783"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70C0"/>
              </w:rPr>
            </w:pPr>
          </w:p>
        </w:tc>
        <w:tc>
          <w:tcPr>
            <w:tcW w:w="1711"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b/>
                <w:color w:val="C00000"/>
              </w:rPr>
            </w:pPr>
          </w:p>
        </w:tc>
        <w:tc>
          <w:tcPr>
            <w:tcW w:w="3392" w:type="dxa"/>
            <w:tcBorders>
              <w:top w:val="nil"/>
              <w:left w:val="nil"/>
              <w:bottom w:val="single" w:sz="8" w:space="0" w:color="auto"/>
              <w:right w:val="single" w:sz="8" w:space="0" w:color="auto"/>
            </w:tcBorders>
          </w:tcPr>
          <w:p w:rsidR="004F789A" w:rsidRPr="008A47BB" w:rsidRDefault="004F789A" w:rsidP="008A47BB">
            <w:pPr>
              <w:spacing w:after="0" w:line="240" w:lineRule="auto"/>
              <w:jc w:val="left"/>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2498"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783"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1711" w:type="dxa"/>
            <w:tcBorders>
              <w:top w:val="nil"/>
              <w:left w:val="nil"/>
              <w:bottom w:val="single" w:sz="8" w:space="0" w:color="auto"/>
              <w:right w:val="single" w:sz="8" w:space="0" w:color="auto"/>
            </w:tcBorders>
            <w:noWrap/>
          </w:tcPr>
          <w:p w:rsidR="004F789A" w:rsidRPr="008A47BB" w:rsidRDefault="004F789A" w:rsidP="008A47BB">
            <w:pPr>
              <w:spacing w:after="0" w:line="240" w:lineRule="auto"/>
              <w:jc w:val="center"/>
              <w:rPr>
                <w:rFonts w:cs="Calibri"/>
                <w:color w:val="000000"/>
              </w:rPr>
            </w:pPr>
          </w:p>
        </w:tc>
        <w:tc>
          <w:tcPr>
            <w:tcW w:w="3392" w:type="dxa"/>
            <w:tcBorders>
              <w:top w:val="nil"/>
              <w:left w:val="nil"/>
              <w:bottom w:val="single" w:sz="8" w:space="0" w:color="auto"/>
              <w:right w:val="single" w:sz="8" w:space="0" w:color="auto"/>
            </w:tcBorders>
          </w:tcPr>
          <w:p w:rsidR="004F789A" w:rsidRPr="008A47BB" w:rsidRDefault="004F789A" w:rsidP="008A47BB">
            <w:pPr>
              <w:spacing w:after="0" w:line="240" w:lineRule="auto"/>
              <w:jc w:val="left"/>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1832" w:type="dxa"/>
            <w:tcBorders>
              <w:top w:val="nil"/>
              <w:left w:val="nil"/>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2498" w:type="dxa"/>
            <w:tcBorders>
              <w:top w:val="nil"/>
              <w:left w:val="nil"/>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1832" w:type="dxa"/>
            <w:tcBorders>
              <w:top w:val="nil"/>
              <w:left w:val="nil"/>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1783" w:type="dxa"/>
            <w:tcBorders>
              <w:top w:val="nil"/>
              <w:left w:val="nil"/>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1711" w:type="dxa"/>
            <w:tcBorders>
              <w:top w:val="nil"/>
              <w:left w:val="nil"/>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3392" w:type="dxa"/>
            <w:tcBorders>
              <w:top w:val="nil"/>
              <w:left w:val="nil"/>
              <w:bottom w:val="single" w:sz="8" w:space="0" w:color="auto"/>
              <w:right w:val="single" w:sz="8" w:space="0" w:color="auto"/>
            </w:tcBorders>
          </w:tcPr>
          <w:p w:rsidR="004F789A" w:rsidRPr="008A47BB" w:rsidRDefault="004F789A" w:rsidP="008A47BB">
            <w:pPr>
              <w:spacing w:after="0" w:line="240" w:lineRule="auto"/>
              <w:jc w:val="left"/>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1832" w:type="dxa"/>
            <w:tcBorders>
              <w:top w:val="nil"/>
              <w:left w:val="nil"/>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2498" w:type="dxa"/>
            <w:tcBorders>
              <w:top w:val="nil"/>
              <w:left w:val="nil"/>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1832" w:type="dxa"/>
            <w:tcBorders>
              <w:top w:val="nil"/>
              <w:left w:val="nil"/>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1783" w:type="dxa"/>
            <w:tcBorders>
              <w:top w:val="nil"/>
              <w:left w:val="nil"/>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1711" w:type="dxa"/>
            <w:tcBorders>
              <w:top w:val="nil"/>
              <w:left w:val="nil"/>
              <w:bottom w:val="single" w:sz="8" w:space="0" w:color="auto"/>
              <w:right w:val="single" w:sz="8" w:space="0" w:color="auto"/>
            </w:tcBorders>
            <w:noWrap/>
            <w:vAlign w:val="bottom"/>
          </w:tcPr>
          <w:p w:rsidR="004F789A" w:rsidRPr="008A47BB" w:rsidRDefault="004F789A" w:rsidP="008A47BB">
            <w:pPr>
              <w:spacing w:after="0" w:line="240" w:lineRule="auto"/>
              <w:jc w:val="left"/>
              <w:rPr>
                <w:rFonts w:cs="Calibri"/>
                <w:color w:val="000000"/>
              </w:rPr>
            </w:pPr>
            <w:r w:rsidRPr="008A47BB">
              <w:rPr>
                <w:rFonts w:cs="Calibri"/>
                <w:color w:val="000000"/>
              </w:rPr>
              <w:t> </w:t>
            </w:r>
          </w:p>
        </w:tc>
        <w:tc>
          <w:tcPr>
            <w:tcW w:w="3392" w:type="dxa"/>
            <w:tcBorders>
              <w:top w:val="nil"/>
              <w:left w:val="nil"/>
              <w:bottom w:val="single" w:sz="8" w:space="0" w:color="auto"/>
              <w:right w:val="single" w:sz="8" w:space="0" w:color="auto"/>
            </w:tcBorders>
          </w:tcPr>
          <w:p w:rsidR="004F789A" w:rsidRPr="008A47BB" w:rsidRDefault="004F789A" w:rsidP="008A47BB">
            <w:pPr>
              <w:spacing w:after="0" w:line="240" w:lineRule="auto"/>
              <w:jc w:val="left"/>
              <w:rPr>
                <w:rFonts w:cs="Calibri"/>
                <w:color w:val="000000"/>
              </w:rPr>
            </w:pPr>
          </w:p>
        </w:tc>
      </w:tr>
    </w:tbl>
    <w:p w:rsidR="004F789A" w:rsidRDefault="004F789A">
      <w:pPr>
        <w:jc w:val="left"/>
        <w:rPr>
          <w:lang w:eastAsia="en-US"/>
        </w:rPr>
      </w:pPr>
    </w:p>
    <w:p w:rsidR="004F789A" w:rsidRDefault="004F789A">
      <w:pPr>
        <w:jc w:val="left"/>
        <w:rPr>
          <w:lang w:eastAsia="en-US"/>
        </w:rPr>
        <w:sectPr w:rsidR="004F789A" w:rsidSect="008A5C4E">
          <w:pgSz w:w="16838" w:h="11906" w:orient="landscape"/>
          <w:pgMar w:top="1440" w:right="1440" w:bottom="1440" w:left="1440" w:header="708" w:footer="708" w:gutter="0"/>
          <w:cols w:space="708"/>
          <w:docGrid w:linePitch="360"/>
        </w:sectPr>
      </w:pPr>
    </w:p>
    <w:p w:rsidR="004F789A" w:rsidRDefault="004F789A">
      <w:pPr>
        <w:jc w:val="left"/>
        <w:rPr>
          <w:lang w:eastAsia="en-US"/>
        </w:rPr>
      </w:pPr>
    </w:p>
    <w:p w:rsidR="004F789A" w:rsidRDefault="004F789A">
      <w:pPr>
        <w:jc w:val="left"/>
        <w:rPr>
          <w:lang w:eastAsia="en-US"/>
        </w:rPr>
      </w:pPr>
    </w:p>
    <w:p w:rsidR="004F789A" w:rsidRDefault="004F789A">
      <w:pPr>
        <w:jc w:val="left"/>
        <w:rPr>
          <w:lang w:eastAsia="en-US"/>
        </w:rPr>
      </w:pPr>
    </w:p>
    <w:p w:rsidR="004F789A" w:rsidRDefault="004F789A" w:rsidP="00046800">
      <w:pPr>
        <w:jc w:val="center"/>
        <w:rPr>
          <w:lang w:eastAsia="en-US"/>
        </w:rPr>
      </w:pPr>
      <w:bookmarkStart w:id="19" w:name="_Appendix_3:_HSE"/>
      <w:bookmarkEnd w:id="19"/>
    </w:p>
    <w:p w:rsidR="004F789A" w:rsidRPr="008A47BB" w:rsidRDefault="004F789A" w:rsidP="00F04EEF">
      <w:pPr>
        <w:widowControl w:val="0"/>
        <w:autoSpaceDE w:val="0"/>
        <w:autoSpaceDN w:val="0"/>
        <w:adjustRightInd w:val="0"/>
        <w:spacing w:before="37" w:after="0" w:line="240" w:lineRule="auto"/>
        <w:ind w:left="468" w:right="307" w:hanging="351"/>
        <w:jc w:val="center"/>
        <w:rPr>
          <w:rFonts w:cs="Calibri"/>
          <w:b/>
          <w:color w:val="000000"/>
          <w:sz w:val="28"/>
          <w:szCs w:val="28"/>
        </w:rPr>
      </w:pPr>
      <w:r>
        <w:rPr>
          <w:rFonts w:cs="Calibri"/>
          <w:b/>
          <w:color w:val="000000"/>
          <w:sz w:val="28"/>
          <w:szCs w:val="28"/>
        </w:rPr>
        <w:t>Consolidated</w:t>
      </w:r>
      <w:r w:rsidRPr="008A47BB">
        <w:rPr>
          <w:rFonts w:cs="Calibri"/>
          <w:b/>
          <w:color w:val="000000"/>
          <w:sz w:val="28"/>
          <w:szCs w:val="28"/>
        </w:rPr>
        <w:t xml:space="preserve"> Trai</w:t>
      </w:r>
      <w:r>
        <w:rPr>
          <w:rFonts w:cs="Calibri"/>
          <w:b/>
          <w:color w:val="000000"/>
          <w:sz w:val="28"/>
          <w:szCs w:val="28"/>
        </w:rPr>
        <w:t>ning and Competency Register</w:t>
      </w:r>
    </w:p>
    <w:p w:rsidR="004F789A" w:rsidRPr="008A47BB" w:rsidRDefault="004F789A" w:rsidP="00F04EEF">
      <w:pPr>
        <w:widowControl w:val="0"/>
        <w:autoSpaceDE w:val="0"/>
        <w:autoSpaceDN w:val="0"/>
        <w:adjustRightInd w:val="0"/>
        <w:spacing w:before="37" w:after="0" w:line="240" w:lineRule="auto"/>
        <w:ind w:left="468" w:right="307" w:hanging="351"/>
        <w:jc w:val="center"/>
        <w:rPr>
          <w:rFonts w:cs="Calibri"/>
          <w:b/>
          <w:color w:val="000000"/>
          <w:sz w:val="28"/>
          <w:szCs w:val="28"/>
        </w:rPr>
      </w:pPr>
    </w:p>
    <w:p w:rsidR="004F789A" w:rsidRPr="008A47BB" w:rsidRDefault="004F789A" w:rsidP="00F04EEF">
      <w:pPr>
        <w:widowControl w:val="0"/>
        <w:autoSpaceDE w:val="0"/>
        <w:autoSpaceDN w:val="0"/>
        <w:adjustRightInd w:val="0"/>
        <w:spacing w:before="37" w:after="0" w:line="240" w:lineRule="auto"/>
        <w:ind w:left="468" w:right="307" w:hanging="351"/>
        <w:jc w:val="center"/>
        <w:rPr>
          <w:rFonts w:cs="Calibri"/>
          <w:b/>
          <w:color w:val="000000"/>
          <w:sz w:val="28"/>
          <w:szCs w:val="28"/>
        </w:rPr>
      </w:pPr>
      <w:r w:rsidRPr="008A47BB">
        <w:rPr>
          <w:rFonts w:cs="Calibri"/>
          <w:b/>
          <w:color w:val="000000"/>
          <w:sz w:val="28"/>
          <w:szCs w:val="28"/>
        </w:rPr>
        <w:t xml:space="preserve">Name: </w:t>
      </w:r>
    </w:p>
    <w:p w:rsidR="004F789A" w:rsidRPr="008A47BB" w:rsidRDefault="004F789A" w:rsidP="00F04EEF">
      <w:pPr>
        <w:widowControl w:val="0"/>
        <w:autoSpaceDE w:val="0"/>
        <w:autoSpaceDN w:val="0"/>
        <w:adjustRightInd w:val="0"/>
        <w:spacing w:before="37" w:after="0" w:line="240" w:lineRule="auto"/>
        <w:ind w:left="468" w:right="307" w:hanging="351"/>
        <w:jc w:val="center"/>
        <w:rPr>
          <w:rFonts w:cs="Calibri"/>
          <w:b/>
          <w:color w:val="000000"/>
          <w:sz w:val="28"/>
          <w:szCs w:val="28"/>
        </w:rPr>
      </w:pPr>
    </w:p>
    <w:p w:rsidR="004F789A" w:rsidRPr="008A47BB" w:rsidRDefault="004F789A" w:rsidP="00F04EEF">
      <w:pPr>
        <w:widowControl w:val="0"/>
        <w:autoSpaceDE w:val="0"/>
        <w:autoSpaceDN w:val="0"/>
        <w:adjustRightInd w:val="0"/>
        <w:spacing w:before="37" w:after="0" w:line="240" w:lineRule="auto"/>
        <w:ind w:left="468" w:right="307" w:hanging="351"/>
        <w:jc w:val="center"/>
        <w:rPr>
          <w:rFonts w:cs="Calibri"/>
          <w:b/>
          <w:color w:val="000000"/>
          <w:sz w:val="28"/>
          <w:szCs w:val="28"/>
        </w:rPr>
      </w:pPr>
      <w:r w:rsidRPr="008A47BB">
        <w:rPr>
          <w:rFonts w:cs="Calibri"/>
          <w:b/>
          <w:color w:val="000000"/>
          <w:sz w:val="28"/>
          <w:szCs w:val="28"/>
        </w:rPr>
        <w:t>Position: _______________________</w:t>
      </w:r>
    </w:p>
    <w:p w:rsidR="004F789A" w:rsidRPr="008A47BB" w:rsidRDefault="004F789A" w:rsidP="00F04EEF">
      <w:pPr>
        <w:widowControl w:val="0"/>
        <w:autoSpaceDE w:val="0"/>
        <w:autoSpaceDN w:val="0"/>
        <w:adjustRightInd w:val="0"/>
        <w:spacing w:before="37" w:after="0" w:line="240" w:lineRule="auto"/>
        <w:ind w:left="468" w:right="307" w:hanging="351"/>
        <w:jc w:val="left"/>
        <w:rPr>
          <w:rFonts w:cs="Calibri"/>
          <w:b/>
          <w:color w:val="000000"/>
          <w:sz w:val="24"/>
          <w:szCs w:val="24"/>
        </w:rPr>
      </w:pPr>
    </w:p>
    <w:tbl>
      <w:tblPr>
        <w:tblW w:w="14899" w:type="dxa"/>
        <w:tblInd w:w="93" w:type="dxa"/>
        <w:tblLook w:val="00A0"/>
      </w:tblPr>
      <w:tblGrid>
        <w:gridCol w:w="1851"/>
        <w:gridCol w:w="1832"/>
        <w:gridCol w:w="2498"/>
        <w:gridCol w:w="1832"/>
        <w:gridCol w:w="1783"/>
        <w:gridCol w:w="1711"/>
        <w:gridCol w:w="3392"/>
      </w:tblGrid>
      <w:tr w:rsidR="004F789A" w:rsidRPr="008A47BB" w:rsidTr="00F07A5B">
        <w:trPr>
          <w:trHeight w:val="312"/>
        </w:trPr>
        <w:tc>
          <w:tcPr>
            <w:tcW w:w="1851" w:type="dxa"/>
            <w:tcBorders>
              <w:top w:val="single" w:sz="8" w:space="0" w:color="auto"/>
              <w:left w:val="single" w:sz="8" w:space="0" w:color="auto"/>
              <w:bottom w:val="single" w:sz="8" w:space="0" w:color="auto"/>
              <w:right w:val="single" w:sz="8" w:space="0" w:color="auto"/>
            </w:tcBorders>
            <w:shd w:val="clear" w:color="auto" w:fill="FF0000"/>
            <w:noWrap/>
          </w:tcPr>
          <w:p w:rsidR="004F789A" w:rsidRPr="008A47BB" w:rsidRDefault="004F789A" w:rsidP="00F04EEF">
            <w:pPr>
              <w:spacing w:after="0" w:line="240" w:lineRule="auto"/>
              <w:jc w:val="center"/>
              <w:rPr>
                <w:rFonts w:cs="Calibri"/>
                <w:b/>
                <w:color w:val="FFFFFF"/>
                <w:sz w:val="24"/>
                <w:szCs w:val="24"/>
              </w:rPr>
            </w:pPr>
            <w:r>
              <w:rPr>
                <w:rFonts w:cs="Calibri"/>
                <w:b/>
                <w:color w:val="FFFFFF"/>
                <w:sz w:val="24"/>
                <w:szCs w:val="24"/>
              </w:rPr>
              <w:t>Name</w:t>
            </w:r>
          </w:p>
        </w:tc>
        <w:tc>
          <w:tcPr>
            <w:tcW w:w="1832" w:type="dxa"/>
            <w:tcBorders>
              <w:top w:val="single" w:sz="8" w:space="0" w:color="auto"/>
              <w:left w:val="nil"/>
              <w:bottom w:val="single" w:sz="8" w:space="0" w:color="auto"/>
              <w:right w:val="single" w:sz="8" w:space="0" w:color="auto"/>
            </w:tcBorders>
            <w:shd w:val="clear" w:color="auto" w:fill="FF0000"/>
            <w:noWrap/>
          </w:tcPr>
          <w:p w:rsidR="004F789A" w:rsidRPr="008A47BB" w:rsidRDefault="004F789A" w:rsidP="00F04EEF">
            <w:pPr>
              <w:spacing w:after="0" w:line="240" w:lineRule="auto"/>
              <w:jc w:val="center"/>
              <w:rPr>
                <w:rFonts w:cs="Calibri"/>
                <w:b/>
                <w:color w:val="FFFFFF"/>
                <w:sz w:val="24"/>
                <w:szCs w:val="24"/>
              </w:rPr>
            </w:pPr>
            <w:r>
              <w:rPr>
                <w:rFonts w:cs="Calibri"/>
                <w:b/>
                <w:color w:val="FFFFFF"/>
                <w:sz w:val="24"/>
                <w:szCs w:val="24"/>
              </w:rPr>
              <w:t>Employer</w:t>
            </w:r>
          </w:p>
        </w:tc>
        <w:tc>
          <w:tcPr>
            <w:tcW w:w="2498" w:type="dxa"/>
            <w:tcBorders>
              <w:top w:val="single" w:sz="8" w:space="0" w:color="auto"/>
              <w:left w:val="nil"/>
              <w:bottom w:val="single" w:sz="8" w:space="0" w:color="auto"/>
              <w:right w:val="single" w:sz="8" w:space="0" w:color="auto"/>
            </w:tcBorders>
            <w:shd w:val="clear" w:color="auto" w:fill="FF0000"/>
            <w:noWrap/>
          </w:tcPr>
          <w:p w:rsidR="004F789A" w:rsidRPr="008A47BB" w:rsidRDefault="004F789A" w:rsidP="00F04EEF">
            <w:pPr>
              <w:spacing w:after="0" w:line="240" w:lineRule="auto"/>
              <w:jc w:val="center"/>
              <w:rPr>
                <w:rFonts w:cs="Calibri"/>
                <w:b/>
                <w:color w:val="FFFFFF"/>
                <w:sz w:val="24"/>
                <w:szCs w:val="24"/>
              </w:rPr>
            </w:pPr>
            <w:r w:rsidRPr="008A47BB">
              <w:rPr>
                <w:rFonts w:cs="Calibri"/>
                <w:b/>
                <w:color w:val="FFFFFF"/>
                <w:sz w:val="24"/>
                <w:szCs w:val="24"/>
              </w:rPr>
              <w:t>Course Type</w:t>
            </w:r>
          </w:p>
        </w:tc>
        <w:tc>
          <w:tcPr>
            <w:tcW w:w="1832" w:type="dxa"/>
            <w:tcBorders>
              <w:top w:val="single" w:sz="8" w:space="0" w:color="auto"/>
              <w:left w:val="nil"/>
              <w:bottom w:val="single" w:sz="8" w:space="0" w:color="auto"/>
              <w:right w:val="single" w:sz="8" w:space="0" w:color="auto"/>
            </w:tcBorders>
            <w:shd w:val="clear" w:color="auto" w:fill="FF0000"/>
            <w:noWrap/>
          </w:tcPr>
          <w:p w:rsidR="004F789A" w:rsidRPr="008A47BB" w:rsidRDefault="004F789A" w:rsidP="00F04EEF">
            <w:pPr>
              <w:spacing w:after="0" w:line="240" w:lineRule="auto"/>
              <w:jc w:val="center"/>
              <w:rPr>
                <w:rFonts w:cs="Calibri"/>
                <w:b/>
                <w:color w:val="FFFFFF"/>
                <w:sz w:val="24"/>
                <w:szCs w:val="24"/>
              </w:rPr>
            </w:pPr>
            <w:r w:rsidRPr="008A47BB">
              <w:rPr>
                <w:rFonts w:cs="Calibri"/>
                <w:b/>
                <w:color w:val="FFFFFF"/>
                <w:sz w:val="24"/>
                <w:szCs w:val="24"/>
              </w:rPr>
              <w:t>Cert Number</w:t>
            </w:r>
          </w:p>
        </w:tc>
        <w:tc>
          <w:tcPr>
            <w:tcW w:w="1783" w:type="dxa"/>
            <w:tcBorders>
              <w:top w:val="single" w:sz="8" w:space="0" w:color="auto"/>
              <w:left w:val="nil"/>
              <w:bottom w:val="single" w:sz="8" w:space="0" w:color="auto"/>
              <w:right w:val="single" w:sz="8" w:space="0" w:color="auto"/>
            </w:tcBorders>
            <w:shd w:val="clear" w:color="auto" w:fill="FF0000"/>
            <w:noWrap/>
          </w:tcPr>
          <w:p w:rsidR="004F789A" w:rsidRPr="008A47BB" w:rsidRDefault="004F789A" w:rsidP="00F07A5B">
            <w:pPr>
              <w:spacing w:after="0" w:line="240" w:lineRule="auto"/>
              <w:jc w:val="center"/>
              <w:rPr>
                <w:rFonts w:cs="Calibri"/>
                <w:b/>
                <w:color w:val="FFFFFF"/>
                <w:sz w:val="24"/>
                <w:szCs w:val="24"/>
              </w:rPr>
            </w:pPr>
            <w:r w:rsidRPr="008A47BB">
              <w:rPr>
                <w:rFonts w:cs="Calibri"/>
                <w:b/>
                <w:color w:val="FFFFFF"/>
                <w:sz w:val="24"/>
                <w:szCs w:val="24"/>
              </w:rPr>
              <w:t>Date Expires</w:t>
            </w:r>
          </w:p>
        </w:tc>
        <w:tc>
          <w:tcPr>
            <w:tcW w:w="1711" w:type="dxa"/>
            <w:tcBorders>
              <w:top w:val="single" w:sz="8" w:space="0" w:color="auto"/>
              <w:left w:val="nil"/>
              <w:bottom w:val="single" w:sz="8" w:space="0" w:color="auto"/>
              <w:right w:val="single" w:sz="8" w:space="0" w:color="auto"/>
            </w:tcBorders>
            <w:shd w:val="clear" w:color="auto" w:fill="FF0000"/>
            <w:noWrap/>
          </w:tcPr>
          <w:p w:rsidR="004F789A" w:rsidRDefault="004F789A" w:rsidP="00F04EEF">
            <w:pPr>
              <w:spacing w:after="0" w:line="240" w:lineRule="auto"/>
              <w:jc w:val="center"/>
              <w:rPr>
                <w:rFonts w:cs="Calibri"/>
                <w:b/>
                <w:color w:val="FFFFFF"/>
                <w:sz w:val="24"/>
                <w:szCs w:val="24"/>
              </w:rPr>
            </w:pPr>
            <w:r>
              <w:rPr>
                <w:rFonts w:cs="Calibri"/>
                <w:b/>
                <w:color w:val="FFFFFF"/>
                <w:sz w:val="24"/>
                <w:szCs w:val="24"/>
              </w:rPr>
              <w:t xml:space="preserve">Validation Date </w:t>
            </w:r>
          </w:p>
          <w:p w:rsidR="004F789A" w:rsidRPr="008A47BB" w:rsidRDefault="004F789A" w:rsidP="00F04EEF">
            <w:pPr>
              <w:spacing w:after="0" w:line="240" w:lineRule="auto"/>
              <w:jc w:val="center"/>
              <w:rPr>
                <w:rFonts w:cs="Calibri"/>
                <w:b/>
                <w:color w:val="FFFFFF"/>
                <w:sz w:val="24"/>
                <w:szCs w:val="24"/>
              </w:rPr>
            </w:pPr>
            <w:r>
              <w:rPr>
                <w:rFonts w:cs="Calibri"/>
                <w:b/>
                <w:color w:val="FFFFFF"/>
                <w:sz w:val="24"/>
                <w:szCs w:val="24"/>
              </w:rPr>
              <w:t>(6 months before expiry)</w:t>
            </w:r>
          </w:p>
        </w:tc>
        <w:tc>
          <w:tcPr>
            <w:tcW w:w="3392" w:type="dxa"/>
            <w:tcBorders>
              <w:top w:val="single" w:sz="8" w:space="0" w:color="auto"/>
              <w:left w:val="nil"/>
              <w:bottom w:val="single" w:sz="8" w:space="0" w:color="auto"/>
              <w:right w:val="single" w:sz="8" w:space="0" w:color="auto"/>
            </w:tcBorders>
            <w:shd w:val="clear" w:color="auto" w:fill="FF0000"/>
          </w:tcPr>
          <w:p w:rsidR="004F789A" w:rsidRPr="008A47BB" w:rsidRDefault="004F789A" w:rsidP="00F04EEF">
            <w:pPr>
              <w:spacing w:after="0" w:line="240" w:lineRule="auto"/>
              <w:jc w:val="center"/>
              <w:rPr>
                <w:rFonts w:cs="Calibri"/>
                <w:b/>
                <w:color w:val="FFFFFF"/>
                <w:sz w:val="24"/>
                <w:szCs w:val="24"/>
              </w:rPr>
            </w:pPr>
            <w:r w:rsidRPr="008A47BB">
              <w:rPr>
                <w:rFonts w:cs="Calibri"/>
                <w:b/>
                <w:color w:val="FFFFFF"/>
                <w:sz w:val="24"/>
                <w:szCs w:val="24"/>
              </w:rPr>
              <w:t>Comments</w:t>
            </w: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2498"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783"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FFC000"/>
              </w:rPr>
            </w:pPr>
          </w:p>
        </w:tc>
        <w:tc>
          <w:tcPr>
            <w:tcW w:w="1711"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b/>
                <w:color w:val="C00000"/>
              </w:rPr>
            </w:pPr>
          </w:p>
        </w:tc>
        <w:tc>
          <w:tcPr>
            <w:tcW w:w="3392" w:type="dxa"/>
            <w:tcBorders>
              <w:top w:val="nil"/>
              <w:left w:val="nil"/>
              <w:bottom w:val="single" w:sz="8" w:space="0" w:color="auto"/>
              <w:right w:val="single" w:sz="8" w:space="0" w:color="auto"/>
            </w:tcBorders>
          </w:tcPr>
          <w:p w:rsidR="004F789A" w:rsidRPr="008A47BB" w:rsidRDefault="004F789A" w:rsidP="00F04EEF">
            <w:pPr>
              <w:spacing w:after="0" w:line="240" w:lineRule="auto"/>
              <w:jc w:val="center"/>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2498"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783"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70C0"/>
              </w:rPr>
            </w:pPr>
          </w:p>
        </w:tc>
        <w:tc>
          <w:tcPr>
            <w:tcW w:w="1711"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b/>
                <w:color w:val="C00000"/>
              </w:rPr>
            </w:pPr>
          </w:p>
        </w:tc>
        <w:tc>
          <w:tcPr>
            <w:tcW w:w="3392" w:type="dxa"/>
            <w:tcBorders>
              <w:top w:val="nil"/>
              <w:left w:val="nil"/>
              <w:bottom w:val="single" w:sz="8" w:space="0" w:color="auto"/>
              <w:right w:val="single" w:sz="8" w:space="0" w:color="auto"/>
            </w:tcBorders>
          </w:tcPr>
          <w:p w:rsidR="004F789A" w:rsidRPr="008A47BB" w:rsidRDefault="004F789A" w:rsidP="00F04EEF">
            <w:pPr>
              <w:spacing w:after="0" w:line="240" w:lineRule="auto"/>
              <w:jc w:val="left"/>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2498"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783"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70C0"/>
              </w:rPr>
            </w:pPr>
          </w:p>
        </w:tc>
        <w:tc>
          <w:tcPr>
            <w:tcW w:w="1711"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b/>
                <w:color w:val="C00000"/>
              </w:rPr>
            </w:pPr>
          </w:p>
        </w:tc>
        <w:tc>
          <w:tcPr>
            <w:tcW w:w="3392" w:type="dxa"/>
            <w:tcBorders>
              <w:top w:val="nil"/>
              <w:left w:val="nil"/>
              <w:bottom w:val="single" w:sz="8" w:space="0" w:color="auto"/>
              <w:right w:val="single" w:sz="8" w:space="0" w:color="auto"/>
            </w:tcBorders>
          </w:tcPr>
          <w:p w:rsidR="004F789A" w:rsidRPr="008A47BB" w:rsidRDefault="004F789A" w:rsidP="00F04EEF">
            <w:pPr>
              <w:spacing w:after="0" w:line="240" w:lineRule="auto"/>
              <w:jc w:val="left"/>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2498"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783"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70C0"/>
              </w:rPr>
            </w:pPr>
          </w:p>
        </w:tc>
        <w:tc>
          <w:tcPr>
            <w:tcW w:w="1711"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b/>
                <w:color w:val="C00000"/>
              </w:rPr>
            </w:pPr>
          </w:p>
        </w:tc>
        <w:tc>
          <w:tcPr>
            <w:tcW w:w="3392" w:type="dxa"/>
            <w:tcBorders>
              <w:top w:val="nil"/>
              <w:left w:val="nil"/>
              <w:bottom w:val="single" w:sz="8" w:space="0" w:color="auto"/>
              <w:right w:val="single" w:sz="8" w:space="0" w:color="auto"/>
            </w:tcBorders>
          </w:tcPr>
          <w:p w:rsidR="004F789A" w:rsidRPr="008A47BB" w:rsidRDefault="004F789A" w:rsidP="00F04EEF">
            <w:pPr>
              <w:spacing w:after="0" w:line="240" w:lineRule="auto"/>
              <w:jc w:val="left"/>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2498"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832"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783"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1711" w:type="dxa"/>
            <w:tcBorders>
              <w:top w:val="nil"/>
              <w:left w:val="nil"/>
              <w:bottom w:val="single" w:sz="8" w:space="0" w:color="auto"/>
              <w:right w:val="single" w:sz="8" w:space="0" w:color="auto"/>
            </w:tcBorders>
            <w:noWrap/>
          </w:tcPr>
          <w:p w:rsidR="004F789A" w:rsidRPr="008A47BB" w:rsidRDefault="004F789A" w:rsidP="00F04EEF">
            <w:pPr>
              <w:spacing w:after="0" w:line="240" w:lineRule="auto"/>
              <w:jc w:val="center"/>
              <w:rPr>
                <w:rFonts w:cs="Calibri"/>
                <w:color w:val="000000"/>
              </w:rPr>
            </w:pPr>
          </w:p>
        </w:tc>
        <w:tc>
          <w:tcPr>
            <w:tcW w:w="3392" w:type="dxa"/>
            <w:tcBorders>
              <w:top w:val="nil"/>
              <w:left w:val="nil"/>
              <w:bottom w:val="single" w:sz="8" w:space="0" w:color="auto"/>
              <w:right w:val="single" w:sz="8" w:space="0" w:color="auto"/>
            </w:tcBorders>
          </w:tcPr>
          <w:p w:rsidR="004F789A" w:rsidRPr="008A47BB" w:rsidRDefault="004F789A" w:rsidP="00F04EEF">
            <w:pPr>
              <w:spacing w:after="0" w:line="240" w:lineRule="auto"/>
              <w:jc w:val="left"/>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1832" w:type="dxa"/>
            <w:tcBorders>
              <w:top w:val="nil"/>
              <w:left w:val="nil"/>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2498" w:type="dxa"/>
            <w:tcBorders>
              <w:top w:val="nil"/>
              <w:left w:val="nil"/>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1832" w:type="dxa"/>
            <w:tcBorders>
              <w:top w:val="nil"/>
              <w:left w:val="nil"/>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1783" w:type="dxa"/>
            <w:tcBorders>
              <w:top w:val="nil"/>
              <w:left w:val="nil"/>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1711" w:type="dxa"/>
            <w:tcBorders>
              <w:top w:val="nil"/>
              <w:left w:val="nil"/>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3392" w:type="dxa"/>
            <w:tcBorders>
              <w:top w:val="nil"/>
              <w:left w:val="nil"/>
              <w:bottom w:val="single" w:sz="8" w:space="0" w:color="auto"/>
              <w:right w:val="single" w:sz="8" w:space="0" w:color="auto"/>
            </w:tcBorders>
          </w:tcPr>
          <w:p w:rsidR="004F789A" w:rsidRPr="008A47BB" w:rsidRDefault="004F789A" w:rsidP="00F04EEF">
            <w:pPr>
              <w:spacing w:after="0" w:line="240" w:lineRule="auto"/>
              <w:jc w:val="left"/>
              <w:rPr>
                <w:rFonts w:cs="Calibri"/>
                <w:color w:val="000000"/>
              </w:rPr>
            </w:pPr>
          </w:p>
        </w:tc>
      </w:tr>
      <w:tr w:rsidR="004F789A" w:rsidRPr="008A47BB" w:rsidTr="00F07A5B">
        <w:trPr>
          <w:trHeight w:val="312"/>
        </w:trPr>
        <w:tc>
          <w:tcPr>
            <w:tcW w:w="1851" w:type="dxa"/>
            <w:tcBorders>
              <w:top w:val="nil"/>
              <w:left w:val="single" w:sz="8" w:space="0" w:color="auto"/>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1832" w:type="dxa"/>
            <w:tcBorders>
              <w:top w:val="nil"/>
              <w:left w:val="nil"/>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2498" w:type="dxa"/>
            <w:tcBorders>
              <w:top w:val="nil"/>
              <w:left w:val="nil"/>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1832" w:type="dxa"/>
            <w:tcBorders>
              <w:top w:val="nil"/>
              <w:left w:val="nil"/>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1783" w:type="dxa"/>
            <w:tcBorders>
              <w:top w:val="nil"/>
              <w:left w:val="nil"/>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1711" w:type="dxa"/>
            <w:tcBorders>
              <w:top w:val="nil"/>
              <w:left w:val="nil"/>
              <w:bottom w:val="single" w:sz="8" w:space="0" w:color="auto"/>
              <w:right w:val="single" w:sz="8" w:space="0" w:color="auto"/>
            </w:tcBorders>
            <w:noWrap/>
            <w:vAlign w:val="bottom"/>
          </w:tcPr>
          <w:p w:rsidR="004F789A" w:rsidRPr="008A47BB" w:rsidRDefault="004F789A" w:rsidP="00F04EEF">
            <w:pPr>
              <w:spacing w:after="0" w:line="240" w:lineRule="auto"/>
              <w:jc w:val="left"/>
              <w:rPr>
                <w:rFonts w:cs="Calibri"/>
                <w:color w:val="000000"/>
              </w:rPr>
            </w:pPr>
            <w:r w:rsidRPr="008A47BB">
              <w:rPr>
                <w:rFonts w:cs="Calibri"/>
                <w:color w:val="000000"/>
              </w:rPr>
              <w:t> </w:t>
            </w:r>
          </w:p>
        </w:tc>
        <w:tc>
          <w:tcPr>
            <w:tcW w:w="3392" w:type="dxa"/>
            <w:tcBorders>
              <w:top w:val="nil"/>
              <w:left w:val="nil"/>
              <w:bottom w:val="single" w:sz="8" w:space="0" w:color="auto"/>
              <w:right w:val="single" w:sz="8" w:space="0" w:color="auto"/>
            </w:tcBorders>
          </w:tcPr>
          <w:p w:rsidR="004F789A" w:rsidRPr="008A47BB" w:rsidRDefault="004F789A" w:rsidP="00F04EEF">
            <w:pPr>
              <w:spacing w:after="0" w:line="240" w:lineRule="auto"/>
              <w:jc w:val="left"/>
              <w:rPr>
                <w:rFonts w:cs="Calibri"/>
                <w:color w:val="000000"/>
              </w:rPr>
            </w:pPr>
          </w:p>
        </w:tc>
      </w:tr>
    </w:tbl>
    <w:p w:rsidR="004F789A" w:rsidRPr="000F41AC" w:rsidRDefault="004F789A" w:rsidP="00046800">
      <w:pPr>
        <w:jc w:val="left"/>
        <w:rPr>
          <w:lang w:eastAsia="en-US"/>
        </w:rPr>
      </w:pPr>
    </w:p>
    <w:sectPr w:rsidR="004F789A" w:rsidRPr="000F41AC" w:rsidSect="008A5C4E">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89A" w:rsidRDefault="004F789A" w:rsidP="00A567BA">
      <w:pPr>
        <w:spacing w:after="0" w:line="240" w:lineRule="auto"/>
      </w:pPr>
      <w:r>
        <w:separator/>
      </w:r>
    </w:p>
  </w:endnote>
  <w:endnote w:type="continuationSeparator" w:id="0">
    <w:p w:rsidR="004F789A" w:rsidRDefault="004F789A" w:rsidP="00A56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9A" w:rsidRPr="00A567BA" w:rsidRDefault="004F789A">
    <w:pPr>
      <w:pStyle w:val="Footer"/>
      <w:rPr>
        <w:sz w:val="20"/>
        <w:szCs w:val="20"/>
      </w:rPr>
    </w:pPr>
    <w:r>
      <w:rPr>
        <w:sz w:val="20"/>
        <w:szCs w:val="20"/>
      </w:rPr>
      <w:tab/>
    </w:r>
    <w:r>
      <w:rPr>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89A" w:rsidRDefault="004F789A" w:rsidP="00A567BA">
      <w:pPr>
        <w:spacing w:after="0" w:line="240" w:lineRule="auto"/>
      </w:pPr>
      <w:r>
        <w:separator/>
      </w:r>
    </w:p>
  </w:footnote>
  <w:footnote w:type="continuationSeparator" w:id="0">
    <w:p w:rsidR="004F789A" w:rsidRDefault="004F789A" w:rsidP="00A56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9A" w:rsidRDefault="004F789A">
    <w:pPr>
      <w:pStyle w:val="Header"/>
      <w:jc w:val="right"/>
    </w:pPr>
    <w:r w:rsidRPr="00A567BA">
      <w:rPr>
        <w:sz w:val="20"/>
        <w:szCs w:val="20"/>
      </w:rPr>
      <w:fldChar w:fldCharType="begin"/>
    </w:r>
    <w:r w:rsidRPr="00A567BA">
      <w:rPr>
        <w:sz w:val="20"/>
        <w:szCs w:val="20"/>
      </w:rPr>
      <w:instrText xml:space="preserve"> PAGE   \* MERGEFORMAT </w:instrText>
    </w:r>
    <w:r w:rsidRPr="00A567BA">
      <w:rPr>
        <w:sz w:val="20"/>
        <w:szCs w:val="20"/>
      </w:rPr>
      <w:fldChar w:fldCharType="separate"/>
    </w:r>
    <w:r>
      <w:rPr>
        <w:noProof/>
        <w:sz w:val="20"/>
        <w:szCs w:val="20"/>
      </w:rPr>
      <w:t>1</w:t>
    </w:r>
    <w:r w:rsidRPr="00A567BA">
      <w:rPr>
        <w:sz w:val="20"/>
        <w:szCs w:val="20"/>
      </w:rPr>
      <w:fldChar w:fldCharType="end"/>
    </w:r>
    <w:r>
      <w:rPr>
        <w:sz w:val="20"/>
        <w:szCs w:val="20"/>
      </w:rPr>
      <w:t xml:space="preserve"> of 14</w:t>
    </w:r>
  </w:p>
  <w:p w:rsidR="004F789A" w:rsidRDefault="004F7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7EE"/>
    <w:multiLevelType w:val="hybridMultilevel"/>
    <w:tmpl w:val="ACF00B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14BE6"/>
    <w:multiLevelType w:val="hybridMultilevel"/>
    <w:tmpl w:val="077C5F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F65553"/>
    <w:multiLevelType w:val="hybridMultilevel"/>
    <w:tmpl w:val="26CA70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DD59D4"/>
    <w:multiLevelType w:val="hybridMultilevel"/>
    <w:tmpl w:val="C28ADB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735017"/>
    <w:multiLevelType w:val="hybridMultilevel"/>
    <w:tmpl w:val="86E8F0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0D08DF"/>
    <w:multiLevelType w:val="hybridMultilevel"/>
    <w:tmpl w:val="E102BD94"/>
    <w:lvl w:ilvl="0" w:tplc="42A8AD1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57B16424"/>
    <w:multiLevelType w:val="hybridMultilevel"/>
    <w:tmpl w:val="F6F25C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C57BCD"/>
    <w:multiLevelType w:val="hybridMultilevel"/>
    <w:tmpl w:val="98186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870B24"/>
    <w:multiLevelType w:val="hybridMultilevel"/>
    <w:tmpl w:val="3B5ED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C9676A"/>
    <w:multiLevelType w:val="hybridMultilevel"/>
    <w:tmpl w:val="498E1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D02655"/>
    <w:multiLevelType w:val="hybridMultilevel"/>
    <w:tmpl w:val="7674AD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DD4A04"/>
    <w:multiLevelType w:val="hybridMultilevel"/>
    <w:tmpl w:val="9A38D5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1075EC"/>
    <w:multiLevelType w:val="hybridMultilevel"/>
    <w:tmpl w:val="3E664D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2F1566"/>
    <w:multiLevelType w:val="hybridMultilevel"/>
    <w:tmpl w:val="26EEE4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2"/>
  </w:num>
  <w:num w:numId="6">
    <w:abstractNumId w:val="12"/>
  </w:num>
  <w:num w:numId="7">
    <w:abstractNumId w:val="11"/>
  </w:num>
  <w:num w:numId="8">
    <w:abstractNumId w:val="13"/>
  </w:num>
  <w:num w:numId="9">
    <w:abstractNumId w:val="10"/>
  </w:num>
  <w:num w:numId="10">
    <w:abstractNumId w:val="4"/>
  </w:num>
  <w:num w:numId="11">
    <w:abstractNumId w:val="9"/>
  </w:num>
  <w:num w:numId="12">
    <w:abstractNumId w:val="3"/>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1A6"/>
    <w:rsid w:val="0000107A"/>
    <w:rsid w:val="000440D1"/>
    <w:rsid w:val="00046800"/>
    <w:rsid w:val="00067BC7"/>
    <w:rsid w:val="000D1270"/>
    <w:rsid w:val="000E0D0F"/>
    <w:rsid w:val="000F41AC"/>
    <w:rsid w:val="000F53B9"/>
    <w:rsid w:val="00116775"/>
    <w:rsid w:val="00144271"/>
    <w:rsid w:val="001454D6"/>
    <w:rsid w:val="00155D27"/>
    <w:rsid w:val="001A32CC"/>
    <w:rsid w:val="001B3609"/>
    <w:rsid w:val="001F4D17"/>
    <w:rsid w:val="002131FE"/>
    <w:rsid w:val="00235934"/>
    <w:rsid w:val="00257387"/>
    <w:rsid w:val="00273F85"/>
    <w:rsid w:val="002743D2"/>
    <w:rsid w:val="002A5AEE"/>
    <w:rsid w:val="00307B74"/>
    <w:rsid w:val="003523E1"/>
    <w:rsid w:val="003656A0"/>
    <w:rsid w:val="0038709F"/>
    <w:rsid w:val="003B17FD"/>
    <w:rsid w:val="003B5154"/>
    <w:rsid w:val="003C22B7"/>
    <w:rsid w:val="00420BFF"/>
    <w:rsid w:val="00424557"/>
    <w:rsid w:val="00443FA2"/>
    <w:rsid w:val="004568AF"/>
    <w:rsid w:val="004C5C63"/>
    <w:rsid w:val="004F789A"/>
    <w:rsid w:val="005317D5"/>
    <w:rsid w:val="00565BFA"/>
    <w:rsid w:val="005B553F"/>
    <w:rsid w:val="005D12CB"/>
    <w:rsid w:val="0060381A"/>
    <w:rsid w:val="00610C37"/>
    <w:rsid w:val="00612AF6"/>
    <w:rsid w:val="00634411"/>
    <w:rsid w:val="006641A6"/>
    <w:rsid w:val="00691B09"/>
    <w:rsid w:val="0069492F"/>
    <w:rsid w:val="006A6DD4"/>
    <w:rsid w:val="00700E9C"/>
    <w:rsid w:val="00715369"/>
    <w:rsid w:val="00723CD3"/>
    <w:rsid w:val="00725AB3"/>
    <w:rsid w:val="0073575F"/>
    <w:rsid w:val="0075605F"/>
    <w:rsid w:val="00790686"/>
    <w:rsid w:val="0079487C"/>
    <w:rsid w:val="007E2115"/>
    <w:rsid w:val="00805A49"/>
    <w:rsid w:val="0089553E"/>
    <w:rsid w:val="00896BC9"/>
    <w:rsid w:val="008A47BB"/>
    <w:rsid w:val="008A5C4E"/>
    <w:rsid w:val="008E0E55"/>
    <w:rsid w:val="008E6185"/>
    <w:rsid w:val="00903EEE"/>
    <w:rsid w:val="00937966"/>
    <w:rsid w:val="00961CDC"/>
    <w:rsid w:val="009D40E9"/>
    <w:rsid w:val="009E04FB"/>
    <w:rsid w:val="009E459B"/>
    <w:rsid w:val="00A2383E"/>
    <w:rsid w:val="00A40830"/>
    <w:rsid w:val="00A567BA"/>
    <w:rsid w:val="00A6084D"/>
    <w:rsid w:val="00A95A56"/>
    <w:rsid w:val="00AE70C7"/>
    <w:rsid w:val="00AF266C"/>
    <w:rsid w:val="00AF6E8C"/>
    <w:rsid w:val="00B0157E"/>
    <w:rsid w:val="00B03B5E"/>
    <w:rsid w:val="00B10654"/>
    <w:rsid w:val="00B204AF"/>
    <w:rsid w:val="00BF1B93"/>
    <w:rsid w:val="00C10DA9"/>
    <w:rsid w:val="00C22259"/>
    <w:rsid w:val="00C311D7"/>
    <w:rsid w:val="00C86406"/>
    <w:rsid w:val="00CE6C53"/>
    <w:rsid w:val="00D34D5E"/>
    <w:rsid w:val="00D74BF9"/>
    <w:rsid w:val="00D77DA2"/>
    <w:rsid w:val="00E00BC7"/>
    <w:rsid w:val="00E046F6"/>
    <w:rsid w:val="00E56439"/>
    <w:rsid w:val="00E65E87"/>
    <w:rsid w:val="00E762C9"/>
    <w:rsid w:val="00EB00E7"/>
    <w:rsid w:val="00EC1F83"/>
    <w:rsid w:val="00ED6258"/>
    <w:rsid w:val="00EE63BD"/>
    <w:rsid w:val="00EF550F"/>
    <w:rsid w:val="00F04EEF"/>
    <w:rsid w:val="00F07A5B"/>
    <w:rsid w:val="00F93375"/>
    <w:rsid w:val="00FC4F59"/>
    <w:rsid w:val="00FD151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04EEF"/>
    <w:pPr>
      <w:spacing w:after="200" w:line="276" w:lineRule="auto"/>
      <w:jc w:val="both"/>
    </w:pPr>
    <w:rPr>
      <w:rFonts w:eastAsia="Times New Roman"/>
    </w:rPr>
  </w:style>
  <w:style w:type="paragraph" w:styleId="Heading1">
    <w:name w:val="heading 1"/>
    <w:basedOn w:val="Normal"/>
    <w:next w:val="Normal"/>
    <w:link w:val="Heading1Char"/>
    <w:autoRedefine/>
    <w:uiPriority w:val="99"/>
    <w:qFormat/>
    <w:rsid w:val="00307B74"/>
    <w:pPr>
      <w:keepNext/>
      <w:keepLines/>
      <w:spacing w:before="240" w:after="60"/>
      <w:outlineLvl w:val="0"/>
    </w:pPr>
    <w:rPr>
      <w:rFonts w:ascii="Cambria" w:hAnsi="Cambria"/>
      <w:b/>
      <w:bCs/>
      <w:caps/>
      <w:color w:val="C00000"/>
      <w:sz w:val="32"/>
      <w:szCs w:val="32"/>
      <w:lang w:eastAsia="en-US"/>
    </w:rPr>
  </w:style>
  <w:style w:type="paragraph" w:styleId="Heading2">
    <w:name w:val="heading 2"/>
    <w:basedOn w:val="Normal"/>
    <w:next w:val="Normal"/>
    <w:link w:val="Heading2Char"/>
    <w:uiPriority w:val="99"/>
    <w:qFormat/>
    <w:rsid w:val="00D34D5E"/>
    <w:pPr>
      <w:keepNext/>
      <w:keepLines/>
      <w:spacing w:before="200" w:after="0"/>
      <w:outlineLvl w:val="1"/>
    </w:pPr>
    <w:rPr>
      <w:rFonts w:ascii="Cambria" w:hAnsi="Cambria"/>
      <w:b/>
      <w:bCs/>
      <w:i/>
      <w:color w:val="404040"/>
      <w:sz w:val="26"/>
      <w:szCs w:val="26"/>
    </w:rPr>
  </w:style>
  <w:style w:type="paragraph" w:styleId="Heading3">
    <w:name w:val="heading 3"/>
    <w:basedOn w:val="Normal"/>
    <w:next w:val="Normal"/>
    <w:link w:val="Heading3Char"/>
    <w:uiPriority w:val="99"/>
    <w:qFormat/>
    <w:rsid w:val="00565BFA"/>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B74"/>
    <w:rPr>
      <w:rFonts w:ascii="Cambria" w:hAnsi="Cambria" w:cs="Times New Roman"/>
      <w:b/>
      <w:bCs/>
      <w:caps/>
      <w:color w:val="C00000"/>
      <w:sz w:val="32"/>
      <w:szCs w:val="32"/>
    </w:rPr>
  </w:style>
  <w:style w:type="character" w:customStyle="1" w:styleId="Heading2Char">
    <w:name w:val="Heading 2 Char"/>
    <w:basedOn w:val="DefaultParagraphFont"/>
    <w:link w:val="Heading2"/>
    <w:uiPriority w:val="99"/>
    <w:locked/>
    <w:rsid w:val="00D34D5E"/>
    <w:rPr>
      <w:rFonts w:ascii="Cambria" w:hAnsi="Cambria" w:cs="Times New Roman"/>
      <w:b/>
      <w:bCs/>
      <w:i/>
      <w:color w:val="404040"/>
      <w:sz w:val="26"/>
      <w:szCs w:val="26"/>
      <w:lang w:eastAsia="en-AU"/>
    </w:rPr>
  </w:style>
  <w:style w:type="character" w:customStyle="1" w:styleId="Heading3Char">
    <w:name w:val="Heading 3 Char"/>
    <w:basedOn w:val="DefaultParagraphFont"/>
    <w:link w:val="Heading3"/>
    <w:uiPriority w:val="99"/>
    <w:locked/>
    <w:rsid w:val="00565BFA"/>
    <w:rPr>
      <w:rFonts w:ascii="Cambria" w:hAnsi="Cambria" w:cs="Times New Roman"/>
      <w:b/>
      <w:bCs/>
      <w:color w:val="4F81BD"/>
      <w:lang w:eastAsia="en-AU"/>
    </w:rPr>
  </w:style>
  <w:style w:type="paragraph" w:styleId="BalloonText">
    <w:name w:val="Balloon Text"/>
    <w:basedOn w:val="Normal"/>
    <w:link w:val="BalloonTextChar"/>
    <w:uiPriority w:val="99"/>
    <w:semiHidden/>
    <w:rsid w:val="0066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1A6"/>
    <w:rPr>
      <w:rFonts w:ascii="Tahoma" w:hAnsi="Tahoma" w:cs="Tahoma"/>
      <w:sz w:val="16"/>
      <w:szCs w:val="16"/>
      <w:lang w:eastAsia="en-AU"/>
    </w:rPr>
  </w:style>
  <w:style w:type="paragraph" w:styleId="ListParagraph">
    <w:name w:val="List Paragraph"/>
    <w:basedOn w:val="Normal"/>
    <w:uiPriority w:val="99"/>
    <w:qFormat/>
    <w:rsid w:val="00700E9C"/>
    <w:pPr>
      <w:ind w:left="720"/>
      <w:contextualSpacing/>
    </w:pPr>
  </w:style>
  <w:style w:type="character" w:styleId="Hyperlink">
    <w:name w:val="Hyperlink"/>
    <w:basedOn w:val="DefaultParagraphFont"/>
    <w:uiPriority w:val="99"/>
    <w:rsid w:val="00691B09"/>
    <w:rPr>
      <w:rFonts w:cs="Times New Roman"/>
      <w:color w:val="0000FF"/>
      <w:u w:val="single"/>
    </w:rPr>
  </w:style>
  <w:style w:type="table" w:styleId="TableGrid">
    <w:name w:val="Table Grid"/>
    <w:basedOn w:val="TableNormal"/>
    <w:uiPriority w:val="99"/>
    <w:rsid w:val="008A47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424557"/>
    <w:pPr>
      <w:jc w:val="left"/>
      <w:outlineLvl w:val="9"/>
    </w:pPr>
    <w:rPr>
      <w:caps w:val="0"/>
      <w:color w:val="365F91"/>
      <w:sz w:val="28"/>
      <w:lang w:val="en-US"/>
    </w:rPr>
  </w:style>
  <w:style w:type="paragraph" w:styleId="TOC1">
    <w:name w:val="toc 1"/>
    <w:basedOn w:val="Normal"/>
    <w:next w:val="Normal"/>
    <w:autoRedefine/>
    <w:uiPriority w:val="99"/>
    <w:rsid w:val="00424557"/>
    <w:pPr>
      <w:spacing w:after="100"/>
    </w:pPr>
  </w:style>
  <w:style w:type="paragraph" w:styleId="TOC2">
    <w:name w:val="toc 2"/>
    <w:basedOn w:val="Normal"/>
    <w:next w:val="Normal"/>
    <w:autoRedefine/>
    <w:uiPriority w:val="99"/>
    <w:rsid w:val="000440D1"/>
    <w:pPr>
      <w:tabs>
        <w:tab w:val="left" w:pos="630"/>
        <w:tab w:val="right" w:leader="dot" w:pos="9016"/>
      </w:tabs>
      <w:spacing w:after="100"/>
    </w:pPr>
  </w:style>
  <w:style w:type="paragraph" w:styleId="Header">
    <w:name w:val="header"/>
    <w:basedOn w:val="Normal"/>
    <w:link w:val="HeaderChar"/>
    <w:uiPriority w:val="99"/>
    <w:rsid w:val="00A567B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567BA"/>
    <w:rPr>
      <w:rFonts w:ascii="Calibri" w:hAnsi="Calibri" w:cs="Times New Roman"/>
      <w:lang w:eastAsia="en-AU"/>
    </w:rPr>
  </w:style>
  <w:style w:type="paragraph" w:styleId="Footer">
    <w:name w:val="footer"/>
    <w:basedOn w:val="Normal"/>
    <w:link w:val="FooterChar"/>
    <w:uiPriority w:val="99"/>
    <w:rsid w:val="00A567B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567BA"/>
    <w:rPr>
      <w:rFonts w:ascii="Calibri" w:hAnsi="Calibri" w:cs="Times New Roman"/>
      <w:lang w:eastAsia="en-AU"/>
    </w:rPr>
  </w:style>
  <w:style w:type="paragraph" w:styleId="TOC3">
    <w:name w:val="toc 3"/>
    <w:basedOn w:val="Normal"/>
    <w:next w:val="Normal"/>
    <w:autoRedefine/>
    <w:uiPriority w:val="99"/>
    <w:rsid w:val="000440D1"/>
    <w:pPr>
      <w:spacing w:after="100"/>
      <w:ind w:left="440"/>
    </w:pPr>
  </w:style>
  <w:style w:type="character" w:styleId="FollowedHyperlink">
    <w:name w:val="FollowedHyperlink"/>
    <w:basedOn w:val="DefaultParagraphFont"/>
    <w:uiPriority w:val="99"/>
    <w:semiHidden/>
    <w:rsid w:val="003B17F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16879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11</Pages>
  <Words>1470</Words>
  <Characters>8385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Gastech Australia Pty Ltd</dc:title>
  <dc:subject/>
  <dc:creator>Ian A Fraser</dc:creator>
  <cp:keywords/>
  <dc:description/>
  <cp:lastModifiedBy>Matt</cp:lastModifiedBy>
  <cp:revision>3</cp:revision>
  <dcterms:created xsi:type="dcterms:W3CDTF">2013-12-20T02:42:00Z</dcterms:created>
  <dcterms:modified xsi:type="dcterms:W3CDTF">2013-12-20T02:43:00Z</dcterms:modified>
</cp:coreProperties>
</file>